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C6FF" w14:textId="70173FE8" w:rsidR="00ED3EAB" w:rsidRDefault="00CC1DA8">
      <w:pPr>
        <w:pStyle w:val="BodyText"/>
        <w:spacing w:before="6"/>
        <w:rPr>
          <w:rFonts w:ascii="Times New Roman"/>
          <w:sz w:val="28"/>
        </w:rPr>
      </w:pPr>
      <w:r w:rsidRPr="00CC1DA8">
        <w:rPr>
          <w:rFonts w:ascii="Century Gothic" w:eastAsiaTheme="minorHAnsi" w:hAnsi="Century Gothic" w:cstheme="minorBidi"/>
          <w:i/>
          <w:iCs/>
          <w:noProof/>
        </w:rPr>
        <w:drawing>
          <wp:anchor distT="0" distB="0" distL="0" distR="0" simplePos="0" relativeHeight="251659776" behindDoc="0" locked="0" layoutInCell="1" allowOverlap="1" wp14:anchorId="5650C720" wp14:editId="692D074C">
            <wp:simplePos x="0" y="0"/>
            <wp:positionH relativeFrom="page">
              <wp:posOffset>381000</wp:posOffset>
            </wp:positionH>
            <wp:positionV relativeFrom="paragraph">
              <wp:posOffset>-140970</wp:posOffset>
            </wp:positionV>
            <wp:extent cx="1310005" cy="1310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4B8B4" w14:textId="77777777" w:rsidR="00CC1DA8" w:rsidRDefault="004C3824" w:rsidP="00CC1DA8">
      <w:pPr>
        <w:pStyle w:val="Title"/>
        <w:spacing w:before="102"/>
        <w:ind w:left="450" w:right="40"/>
        <w:rPr>
          <w:rFonts w:ascii="Century Gothic" w:eastAsiaTheme="minorHAnsi" w:hAnsi="Century Gothic" w:cstheme="minorBidi"/>
          <w:i w:val="0"/>
          <w:iCs w:val="0"/>
        </w:rPr>
      </w:pPr>
      <w:r w:rsidRPr="00CC1DA8">
        <w:rPr>
          <w:rFonts w:ascii="Century Gothic" w:eastAsiaTheme="minorHAnsi" w:hAnsi="Century Gothic" w:cstheme="minorBidi"/>
          <w:i w:val="0"/>
          <w:iCs w:val="0"/>
        </w:rPr>
        <w:t>INFORMATIONAL INTERVIEW &amp; ESSAY</w:t>
      </w:r>
      <w:r w:rsidR="00CC1DA8">
        <w:rPr>
          <w:rFonts w:ascii="Century Gothic" w:eastAsiaTheme="minorHAnsi" w:hAnsi="Century Gothic" w:cstheme="minorBidi"/>
          <w:i w:val="0"/>
          <w:iCs w:val="0"/>
        </w:rPr>
        <w:t xml:space="preserve"> </w:t>
      </w:r>
    </w:p>
    <w:p w14:paraId="5650C701" w14:textId="2D9AF5CE" w:rsidR="00ED3EAB" w:rsidRPr="00CC1DA8" w:rsidRDefault="004C3824" w:rsidP="00CC1DA8">
      <w:pPr>
        <w:pStyle w:val="Title"/>
        <w:spacing w:before="102"/>
        <w:ind w:left="180" w:right="40"/>
        <w:rPr>
          <w:rFonts w:ascii="Century Gothic" w:eastAsiaTheme="minorHAnsi" w:hAnsi="Century Gothic" w:cstheme="minorBidi"/>
          <w:i w:val="0"/>
          <w:iCs w:val="0"/>
        </w:rPr>
      </w:pPr>
      <w:r w:rsidRPr="00CC1DA8">
        <w:rPr>
          <w:rFonts w:ascii="Century Gothic" w:eastAsiaTheme="minorHAnsi" w:hAnsi="Century Gothic" w:cstheme="minorBidi"/>
          <w:i w:val="0"/>
          <w:iCs w:val="0"/>
        </w:rPr>
        <w:t>ASSIGNMENT</w:t>
      </w:r>
    </w:p>
    <w:p w14:paraId="5650C702" w14:textId="4DF38671" w:rsidR="00ED3EAB" w:rsidRPr="00BC6D90" w:rsidRDefault="004C3824" w:rsidP="00CC1DA8">
      <w:pPr>
        <w:pStyle w:val="BodyText"/>
        <w:spacing w:before="202"/>
        <w:jc w:val="center"/>
        <w:rPr>
          <w:rFonts w:ascii="Century Gothic" w:eastAsiaTheme="minorHAnsi" w:hAnsi="Century Gothic" w:cstheme="minorBidi"/>
          <w:sz w:val="28"/>
          <w:szCs w:val="28"/>
        </w:rPr>
      </w:pPr>
      <w:r w:rsidRPr="00BC6D90">
        <w:rPr>
          <w:rFonts w:ascii="Century Gothic" w:eastAsiaTheme="minorHAnsi" w:hAnsi="Century Gothic" w:cstheme="minorBidi"/>
          <w:sz w:val="28"/>
          <w:szCs w:val="28"/>
        </w:rPr>
        <w:t xml:space="preserve"># </w:t>
      </w:r>
      <w:proofErr w:type="gramStart"/>
      <w:r w:rsidRPr="00BC6D90">
        <w:rPr>
          <w:rFonts w:ascii="Century Gothic" w:eastAsiaTheme="minorHAnsi" w:hAnsi="Century Gothic" w:cstheme="minorBidi"/>
          <w:sz w:val="28"/>
          <w:szCs w:val="28"/>
        </w:rPr>
        <w:t>of</w:t>
      </w:r>
      <w:proofErr w:type="gramEnd"/>
      <w:r w:rsidRPr="00BC6D90">
        <w:rPr>
          <w:rFonts w:ascii="Century Gothic" w:eastAsiaTheme="minorHAnsi" w:hAnsi="Century Gothic" w:cstheme="minorBidi"/>
          <w:sz w:val="28"/>
          <w:szCs w:val="28"/>
        </w:rPr>
        <w:t xml:space="preserve"> total assignment points</w:t>
      </w:r>
    </w:p>
    <w:p w14:paraId="5650C703" w14:textId="0689D0AD" w:rsidR="00ED3EAB" w:rsidRDefault="00ED3EAB">
      <w:pPr>
        <w:pStyle w:val="BodyText"/>
        <w:rPr>
          <w:sz w:val="20"/>
        </w:rPr>
      </w:pPr>
    </w:p>
    <w:p w14:paraId="5650C704" w14:textId="77777777" w:rsidR="00ED3EAB" w:rsidRDefault="00ED3EAB">
      <w:pPr>
        <w:pStyle w:val="BodyText"/>
        <w:spacing w:before="9"/>
        <w:rPr>
          <w:sz w:val="22"/>
        </w:rPr>
      </w:pPr>
    </w:p>
    <w:p w14:paraId="5650C705" w14:textId="77777777" w:rsidR="00ED3EAB" w:rsidRPr="007F61A0" w:rsidRDefault="004C3824" w:rsidP="007F61A0">
      <w:pPr>
        <w:widowControl/>
        <w:autoSpaceDE/>
        <w:autoSpaceDN/>
        <w:spacing w:line="259" w:lineRule="auto"/>
        <w:rPr>
          <w:rFonts w:ascii="Century Gothic" w:eastAsiaTheme="minorHAnsi" w:hAnsi="Century Gothic" w:cstheme="minorBidi"/>
          <w:b/>
          <w:bCs/>
          <w:u w:val="single"/>
        </w:rPr>
      </w:pPr>
      <w:r w:rsidRPr="007F61A0">
        <w:rPr>
          <w:rFonts w:ascii="Century Gothic" w:eastAsiaTheme="minorHAnsi" w:hAnsi="Century Gothic" w:cstheme="minorBidi"/>
          <w:b/>
          <w:bCs/>
          <w:u w:val="single"/>
        </w:rPr>
        <w:t>Assignment learning goals:</w:t>
      </w:r>
    </w:p>
    <w:p w14:paraId="5650C706" w14:textId="77777777" w:rsidR="00ED3EAB" w:rsidRPr="00CC2723" w:rsidRDefault="004C3824">
      <w:pPr>
        <w:pStyle w:val="ListParagraph"/>
        <w:numPr>
          <w:ilvl w:val="0"/>
          <w:numId w:val="1"/>
        </w:numPr>
        <w:tabs>
          <w:tab w:val="left" w:pos="821"/>
        </w:tabs>
        <w:spacing w:before="185" w:line="261" w:lineRule="auto"/>
        <w:ind w:right="857"/>
        <w:rPr>
          <w:rFonts w:ascii="Century Gothic" w:eastAsiaTheme="minorHAnsi" w:hAnsi="Century Gothic" w:cstheme="minorBidi"/>
        </w:rPr>
      </w:pPr>
      <w:r w:rsidRPr="00CC2723">
        <w:rPr>
          <w:rFonts w:ascii="Century Gothic" w:eastAsiaTheme="minorHAnsi" w:hAnsi="Century Gothic" w:cstheme="minorBidi"/>
        </w:rPr>
        <w:t>Students will demonstrate the ability to connect with professionals in field of potential career interest.</w:t>
      </w:r>
    </w:p>
    <w:p w14:paraId="5650C707" w14:textId="77777777" w:rsidR="00ED3EAB" w:rsidRPr="00CC2723" w:rsidRDefault="004C3824">
      <w:pPr>
        <w:pStyle w:val="ListParagraph"/>
        <w:numPr>
          <w:ilvl w:val="0"/>
          <w:numId w:val="1"/>
        </w:numPr>
        <w:tabs>
          <w:tab w:val="left" w:pos="821"/>
        </w:tabs>
        <w:spacing w:line="261" w:lineRule="auto"/>
        <w:ind w:right="312"/>
        <w:rPr>
          <w:rFonts w:ascii="Century Gothic" w:eastAsiaTheme="minorHAnsi" w:hAnsi="Century Gothic" w:cstheme="minorBidi"/>
        </w:rPr>
      </w:pPr>
      <w:r w:rsidRPr="00CC2723">
        <w:rPr>
          <w:rFonts w:ascii="Century Gothic" w:eastAsiaTheme="minorHAnsi" w:hAnsi="Century Gothic" w:cstheme="minorBidi"/>
        </w:rPr>
        <w:t>Students will produce evidence of developing thoughtful questions to elicit personally meaningful insight into field of interest.</w:t>
      </w:r>
    </w:p>
    <w:p w14:paraId="5650C708" w14:textId="77777777" w:rsidR="00ED3EAB" w:rsidRPr="00CC2723" w:rsidRDefault="004C382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rPr>
          <w:rFonts w:ascii="Century Gothic" w:eastAsiaTheme="minorHAnsi" w:hAnsi="Century Gothic" w:cstheme="minorBidi"/>
        </w:rPr>
      </w:pPr>
      <w:r w:rsidRPr="00CC2723">
        <w:rPr>
          <w:rFonts w:ascii="Century Gothic" w:eastAsiaTheme="minorHAnsi" w:hAnsi="Century Gothic" w:cstheme="minorBidi"/>
        </w:rPr>
        <w:t>Student will demonstrate the ability to write a professionally acceptable thank-you letter.</w:t>
      </w:r>
    </w:p>
    <w:p w14:paraId="5650C709" w14:textId="77777777" w:rsidR="00ED3EAB" w:rsidRPr="00CC2723" w:rsidRDefault="004C3824">
      <w:pPr>
        <w:pStyle w:val="ListParagraph"/>
        <w:numPr>
          <w:ilvl w:val="0"/>
          <w:numId w:val="1"/>
        </w:numPr>
        <w:tabs>
          <w:tab w:val="left" w:pos="821"/>
        </w:tabs>
        <w:spacing w:before="19"/>
        <w:rPr>
          <w:rFonts w:ascii="Century Gothic" w:eastAsiaTheme="minorHAnsi" w:hAnsi="Century Gothic" w:cstheme="minorBidi"/>
        </w:rPr>
      </w:pPr>
      <w:r w:rsidRPr="00CC2723">
        <w:rPr>
          <w:rFonts w:ascii="Century Gothic" w:eastAsiaTheme="minorHAnsi" w:hAnsi="Century Gothic" w:cstheme="minorBidi"/>
        </w:rPr>
        <w:t>Student will articulate in writing knowledge and insight gained into career field of interest.</w:t>
      </w:r>
    </w:p>
    <w:p w14:paraId="5650C70A" w14:textId="77777777" w:rsidR="00ED3EAB" w:rsidRPr="00CC2723" w:rsidRDefault="00ED3EAB">
      <w:pPr>
        <w:pStyle w:val="BodyText"/>
        <w:rPr>
          <w:rFonts w:ascii="Century Gothic" w:eastAsiaTheme="minorHAnsi" w:hAnsi="Century Gothic" w:cstheme="minorBidi"/>
          <w:sz w:val="22"/>
          <w:szCs w:val="22"/>
        </w:rPr>
      </w:pPr>
    </w:p>
    <w:p w14:paraId="5650C70B" w14:textId="77777777" w:rsidR="00ED3EAB" w:rsidRDefault="00ED3EAB">
      <w:pPr>
        <w:pStyle w:val="BodyText"/>
        <w:spacing w:before="3"/>
        <w:rPr>
          <w:sz w:val="25"/>
        </w:rPr>
      </w:pPr>
    </w:p>
    <w:p w14:paraId="5650C70D" w14:textId="7A357F91" w:rsidR="00ED3EAB" w:rsidRPr="0070615C" w:rsidRDefault="004C3824" w:rsidP="006C29F5">
      <w:pPr>
        <w:pStyle w:val="BodyText"/>
        <w:spacing w:line="261" w:lineRule="auto"/>
        <w:ind w:left="100" w:right="235"/>
        <w:rPr>
          <w:rFonts w:ascii="Century Gothic" w:eastAsiaTheme="minorHAnsi" w:hAnsi="Century Gothic" w:cstheme="minorBidi"/>
          <w:sz w:val="22"/>
          <w:szCs w:val="22"/>
        </w:rPr>
      </w:pP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Using provided resources as a guide, </w:t>
      </w:r>
      <w:r w:rsidRPr="0070615C">
        <w:rPr>
          <w:rFonts w:ascii="Century Gothic" w:eastAsiaTheme="minorHAnsi" w:hAnsi="Century Gothic" w:cstheme="minorBidi"/>
          <w:b/>
          <w:bCs/>
          <w:sz w:val="22"/>
          <w:szCs w:val="22"/>
        </w:rPr>
        <w:t>1)</w:t>
      </w: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 students identify three or more professionals in their career field of interest to interview at a Career Development Center sponsored Career Fair (career fair dates/times/locations can be found here</w:t>
      </w:r>
      <w:r>
        <w:rPr>
          <w:color w:val="585858"/>
          <w:spacing w:val="12"/>
          <w:w w:val="95"/>
        </w:rPr>
        <w:t xml:space="preserve"> </w:t>
      </w:r>
      <w:hyperlink r:id="rId8" w:history="1">
        <w:r w:rsidR="00FF0AA3" w:rsidRPr="00FF0AA3">
          <w:rPr>
            <w:rStyle w:val="Hyperlink"/>
            <w:rFonts w:ascii="Century Gothic" w:hAnsi="Century Gothic"/>
            <w:spacing w:val="12"/>
            <w:w w:val="95"/>
          </w:rPr>
          <w:t>https://link.mnsu.edu/careerevents</w:t>
        </w:r>
      </w:hyperlink>
      <w:r w:rsidR="00FF0AA3">
        <w:rPr>
          <w:color w:val="585858"/>
          <w:spacing w:val="12"/>
          <w:w w:val="95"/>
        </w:rPr>
        <w:t xml:space="preserve"> </w:t>
      </w:r>
      <w:r w:rsidRPr="0070615C">
        <w:rPr>
          <w:rFonts w:ascii="Century Gothic" w:eastAsiaTheme="minorHAnsi" w:hAnsi="Century Gothic" w:cstheme="minorBidi"/>
          <w:b/>
          <w:bCs/>
          <w:sz w:val="22"/>
          <w:szCs w:val="22"/>
        </w:rPr>
        <w:t xml:space="preserve">2) </w:t>
      </w: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develops 5-10 questions to gain insight into the career field, </w:t>
      </w:r>
      <w:r w:rsidRPr="0070615C">
        <w:rPr>
          <w:rFonts w:ascii="Century Gothic" w:eastAsiaTheme="minorHAnsi" w:hAnsi="Century Gothic" w:cstheme="minorBidi"/>
          <w:b/>
          <w:bCs/>
          <w:sz w:val="22"/>
          <w:szCs w:val="22"/>
        </w:rPr>
        <w:t>3)</w:t>
      </w: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 registers for the career fair,</w:t>
      </w:r>
      <w:r w:rsidRPr="0070615C">
        <w:rPr>
          <w:rFonts w:ascii="Century Gothic" w:eastAsiaTheme="minorHAnsi" w:hAnsi="Century Gothic" w:cstheme="minorBidi"/>
          <w:b/>
          <w:bCs/>
          <w:sz w:val="22"/>
          <w:szCs w:val="22"/>
        </w:rPr>
        <w:t xml:space="preserve"> 4)</w:t>
      </w: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 signs up for three 10-minute sessions to carry out the virtual informational interview, and reports knowledge gained </w:t>
      </w:r>
      <w:r w:rsidRPr="0070615C">
        <w:rPr>
          <w:rFonts w:ascii="Century Gothic" w:eastAsiaTheme="minorHAnsi" w:hAnsi="Century Gothic" w:cstheme="minorBidi"/>
          <w:b/>
          <w:bCs/>
          <w:sz w:val="22"/>
          <w:szCs w:val="22"/>
        </w:rPr>
        <w:t>5)</w:t>
      </w: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 submits que</w:t>
      </w:r>
      <w:r w:rsidRPr="006C29F5">
        <w:rPr>
          <w:rFonts w:ascii="Century Gothic" w:eastAsiaTheme="minorHAnsi" w:hAnsi="Century Gothic" w:cstheme="minorBidi"/>
          <w:sz w:val="22"/>
          <w:szCs w:val="22"/>
        </w:rPr>
        <w:t>stion list and informational interview to contact information to instructor 6) conducts informational interviews</w:t>
      </w: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 </w:t>
      </w:r>
      <w:r w:rsidRPr="0070615C">
        <w:rPr>
          <w:rFonts w:ascii="Century Gothic" w:eastAsiaTheme="minorHAnsi" w:hAnsi="Century Gothic" w:cstheme="minorBidi"/>
          <w:b/>
          <w:bCs/>
          <w:sz w:val="22"/>
          <w:szCs w:val="22"/>
        </w:rPr>
        <w:t>7)</w:t>
      </w: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 sends thank you emails </w:t>
      </w:r>
      <w:r w:rsidRPr="0070615C">
        <w:rPr>
          <w:rFonts w:ascii="Century Gothic" w:eastAsiaTheme="minorHAnsi" w:hAnsi="Century Gothic" w:cstheme="minorBidi"/>
          <w:b/>
          <w:bCs/>
          <w:sz w:val="22"/>
          <w:szCs w:val="22"/>
        </w:rPr>
        <w:t>8)</w:t>
      </w:r>
      <w:r w:rsidRPr="0070615C">
        <w:rPr>
          <w:rFonts w:ascii="Century Gothic" w:eastAsiaTheme="minorHAnsi" w:hAnsi="Century Gothic" w:cstheme="minorBidi"/>
          <w:sz w:val="22"/>
          <w:szCs w:val="22"/>
        </w:rPr>
        <w:t xml:space="preserve"> reflects on experience and submits essay</w:t>
      </w:r>
    </w:p>
    <w:p w14:paraId="2C2A6167" w14:textId="77777777" w:rsidR="006C29F5" w:rsidRDefault="006C29F5" w:rsidP="00C4377B">
      <w:pPr>
        <w:pStyle w:val="BodyText"/>
        <w:rPr>
          <w:rFonts w:ascii="Century Gothic" w:eastAsiaTheme="minorHAnsi" w:hAnsi="Century Gothic" w:cstheme="minorBidi"/>
          <w:b/>
          <w:bCs/>
          <w:i/>
          <w:iCs/>
          <w:sz w:val="22"/>
          <w:szCs w:val="22"/>
        </w:rPr>
      </w:pPr>
    </w:p>
    <w:p w14:paraId="7A8CC0DF" w14:textId="77777777" w:rsidR="006C29F5" w:rsidRDefault="006C29F5">
      <w:pPr>
        <w:pStyle w:val="BodyText"/>
        <w:ind w:left="100"/>
        <w:rPr>
          <w:rFonts w:ascii="Century Gothic" w:eastAsiaTheme="minorHAnsi" w:hAnsi="Century Gothic" w:cstheme="minorBidi"/>
          <w:b/>
          <w:bCs/>
          <w:i/>
          <w:iCs/>
          <w:sz w:val="22"/>
          <w:szCs w:val="22"/>
        </w:rPr>
      </w:pPr>
    </w:p>
    <w:p w14:paraId="5650C70F" w14:textId="70E77552" w:rsidR="00ED3EAB" w:rsidRPr="006C29F5" w:rsidRDefault="004C3824">
      <w:pPr>
        <w:pStyle w:val="BodyText"/>
        <w:ind w:left="100"/>
        <w:rPr>
          <w:rFonts w:ascii="Century Gothic" w:eastAsiaTheme="minorHAnsi" w:hAnsi="Century Gothic" w:cstheme="minorBidi"/>
          <w:i/>
          <w:iCs/>
          <w:sz w:val="22"/>
          <w:szCs w:val="22"/>
        </w:rPr>
      </w:pPr>
      <w:r w:rsidRPr="006C29F5">
        <w:rPr>
          <w:rFonts w:ascii="Century Gothic" w:eastAsiaTheme="minorHAnsi" w:hAnsi="Century Gothic" w:cstheme="minorBidi"/>
          <w:b/>
          <w:bCs/>
          <w:i/>
          <w:iCs/>
          <w:sz w:val="22"/>
          <w:szCs w:val="22"/>
        </w:rPr>
        <w:t>[# of points] Prior to attending Career Fair, students are expected to submit:</w:t>
      </w:r>
    </w:p>
    <w:p w14:paraId="09BE2D1E" w14:textId="4F29275C" w:rsidR="003265D5" w:rsidRDefault="004C3824" w:rsidP="003265D5">
      <w:pPr>
        <w:pStyle w:val="BodyText"/>
        <w:ind w:left="360"/>
        <w:rPr>
          <w:rFonts w:ascii="Century Gothic" w:eastAsiaTheme="minorHAnsi" w:hAnsi="Century Gothic" w:cstheme="minorBidi"/>
          <w:sz w:val="22"/>
          <w:szCs w:val="22"/>
        </w:rPr>
      </w:pPr>
      <w:r w:rsidRPr="006C29F5">
        <w:rPr>
          <w:rFonts w:ascii="Century Gothic" w:eastAsiaTheme="minorHAnsi" w:hAnsi="Century Gothic" w:cstheme="minorBidi"/>
          <w:b/>
          <w:bCs/>
          <w:sz w:val="22"/>
          <w:szCs w:val="22"/>
        </w:rPr>
        <w:t>1)</w:t>
      </w:r>
      <w:r w:rsidRPr="006C29F5">
        <w:rPr>
          <w:rFonts w:ascii="Century Gothic" w:eastAsiaTheme="minorHAnsi" w:hAnsi="Century Gothic" w:cstheme="minorBidi"/>
          <w:sz w:val="22"/>
          <w:szCs w:val="22"/>
        </w:rPr>
        <w:t xml:space="preserve"> </w:t>
      </w:r>
      <w:r w:rsidR="003265D5">
        <w:rPr>
          <w:rFonts w:ascii="Century Gothic" w:eastAsiaTheme="minorHAnsi" w:hAnsi="Century Gothic" w:cstheme="minorBidi"/>
          <w:sz w:val="22"/>
          <w:szCs w:val="22"/>
        </w:rPr>
        <w:t>N</w:t>
      </w:r>
      <w:r w:rsidRPr="006C29F5">
        <w:rPr>
          <w:rFonts w:ascii="Century Gothic" w:eastAsiaTheme="minorHAnsi" w:hAnsi="Century Gothic" w:cstheme="minorBidi"/>
          <w:sz w:val="22"/>
          <w:szCs w:val="22"/>
        </w:rPr>
        <w:t xml:space="preserve">ame/title/organization of interviewee </w:t>
      </w:r>
    </w:p>
    <w:p w14:paraId="5650C710" w14:textId="2C619999" w:rsidR="00ED3EAB" w:rsidRPr="006C29F5" w:rsidRDefault="004C3824" w:rsidP="003265D5">
      <w:pPr>
        <w:pStyle w:val="BodyText"/>
        <w:ind w:left="360"/>
        <w:rPr>
          <w:rFonts w:ascii="Century Gothic" w:eastAsiaTheme="minorHAnsi" w:hAnsi="Century Gothic" w:cstheme="minorBidi"/>
          <w:sz w:val="22"/>
          <w:szCs w:val="22"/>
        </w:rPr>
      </w:pPr>
      <w:r w:rsidRPr="006C29F5">
        <w:rPr>
          <w:rFonts w:ascii="Century Gothic" w:eastAsiaTheme="minorHAnsi" w:hAnsi="Century Gothic" w:cstheme="minorBidi"/>
          <w:b/>
          <w:bCs/>
          <w:sz w:val="22"/>
          <w:szCs w:val="22"/>
        </w:rPr>
        <w:t xml:space="preserve">2) </w:t>
      </w:r>
      <w:r w:rsidR="003265D5">
        <w:rPr>
          <w:rFonts w:ascii="Century Gothic" w:eastAsiaTheme="minorHAnsi" w:hAnsi="Century Gothic" w:cstheme="minorBidi"/>
          <w:sz w:val="22"/>
          <w:szCs w:val="22"/>
        </w:rPr>
        <w:t>L</w:t>
      </w:r>
      <w:r w:rsidRPr="006C29F5">
        <w:rPr>
          <w:rFonts w:ascii="Century Gothic" w:eastAsiaTheme="minorHAnsi" w:hAnsi="Century Gothic" w:cstheme="minorBidi"/>
          <w:sz w:val="22"/>
          <w:szCs w:val="22"/>
        </w:rPr>
        <w:t>ist of questions to ask</w:t>
      </w:r>
    </w:p>
    <w:p w14:paraId="760A2D9E" w14:textId="77777777" w:rsidR="006C29F5" w:rsidRDefault="006C29F5">
      <w:pPr>
        <w:pStyle w:val="BodyText"/>
        <w:spacing w:before="182"/>
        <w:ind w:left="100"/>
        <w:rPr>
          <w:rFonts w:ascii="Century Gothic" w:eastAsiaTheme="minorHAnsi" w:hAnsi="Century Gothic" w:cstheme="minorBidi"/>
          <w:b/>
          <w:bCs/>
          <w:i/>
          <w:iCs/>
          <w:sz w:val="22"/>
          <w:szCs w:val="22"/>
        </w:rPr>
      </w:pPr>
    </w:p>
    <w:p w14:paraId="5650C711" w14:textId="2A0AA935" w:rsidR="00ED3EAB" w:rsidRPr="006C29F5" w:rsidRDefault="004C3824">
      <w:pPr>
        <w:pStyle w:val="BodyText"/>
        <w:spacing w:before="182"/>
        <w:ind w:left="100"/>
        <w:rPr>
          <w:rFonts w:ascii="Century Gothic" w:eastAsiaTheme="minorHAnsi" w:hAnsi="Century Gothic" w:cstheme="minorBidi"/>
          <w:i/>
          <w:iCs/>
          <w:sz w:val="22"/>
          <w:szCs w:val="22"/>
        </w:rPr>
      </w:pPr>
      <w:r w:rsidRPr="006C29F5">
        <w:rPr>
          <w:rFonts w:ascii="Century Gothic" w:eastAsiaTheme="minorHAnsi" w:hAnsi="Century Gothic" w:cstheme="minorBidi"/>
          <w:b/>
          <w:bCs/>
          <w:i/>
          <w:iCs/>
          <w:sz w:val="22"/>
          <w:szCs w:val="22"/>
        </w:rPr>
        <w:t>[# of points]</w:t>
      </w:r>
      <w:r w:rsidRPr="006C29F5">
        <w:rPr>
          <w:rFonts w:ascii="Century Gothic" w:eastAsiaTheme="minorHAnsi" w:hAnsi="Century Gothic" w:cstheme="minorBidi"/>
          <w:i/>
          <w:iCs/>
          <w:sz w:val="22"/>
          <w:szCs w:val="22"/>
        </w:rPr>
        <w:t xml:space="preserve"> </w:t>
      </w:r>
      <w:r w:rsidRPr="006C29F5">
        <w:rPr>
          <w:rFonts w:ascii="Century Gothic" w:eastAsiaTheme="minorHAnsi" w:hAnsi="Century Gothic" w:cstheme="minorBidi"/>
          <w:b/>
          <w:bCs/>
          <w:i/>
          <w:iCs/>
          <w:sz w:val="22"/>
          <w:szCs w:val="22"/>
        </w:rPr>
        <w:t>Following informational interview(s) students are expected to submit:</w:t>
      </w:r>
    </w:p>
    <w:p w14:paraId="05A0B348" w14:textId="62611B82" w:rsidR="003265D5" w:rsidRDefault="004C3824" w:rsidP="003265D5">
      <w:pPr>
        <w:pStyle w:val="BodyText"/>
        <w:spacing w:line="259" w:lineRule="auto"/>
        <w:ind w:left="360"/>
        <w:rPr>
          <w:rFonts w:ascii="Century Gothic" w:eastAsiaTheme="minorHAnsi" w:hAnsi="Century Gothic" w:cstheme="minorBidi"/>
          <w:sz w:val="22"/>
          <w:szCs w:val="22"/>
        </w:rPr>
      </w:pPr>
      <w:r w:rsidRPr="006C29F5">
        <w:rPr>
          <w:rFonts w:ascii="Century Gothic" w:eastAsiaTheme="minorHAnsi" w:hAnsi="Century Gothic" w:cstheme="minorBidi"/>
          <w:b/>
          <w:bCs/>
          <w:sz w:val="22"/>
          <w:szCs w:val="22"/>
        </w:rPr>
        <w:t>3)</w:t>
      </w:r>
      <w:r w:rsidRPr="006C29F5">
        <w:rPr>
          <w:rFonts w:ascii="Century Gothic" w:eastAsiaTheme="minorHAnsi" w:hAnsi="Century Gothic" w:cstheme="minorBidi"/>
          <w:sz w:val="22"/>
          <w:szCs w:val="22"/>
        </w:rPr>
        <w:t xml:space="preserve"> </w:t>
      </w:r>
      <w:r w:rsidR="003265D5">
        <w:rPr>
          <w:rFonts w:ascii="Century Gothic" w:eastAsiaTheme="minorHAnsi" w:hAnsi="Century Gothic" w:cstheme="minorBidi"/>
          <w:sz w:val="22"/>
          <w:szCs w:val="22"/>
        </w:rPr>
        <w:t>T</w:t>
      </w:r>
      <w:r w:rsidRPr="006C29F5">
        <w:rPr>
          <w:rFonts w:ascii="Century Gothic" w:eastAsiaTheme="minorHAnsi" w:hAnsi="Century Gothic" w:cstheme="minorBidi"/>
          <w:sz w:val="22"/>
          <w:szCs w:val="22"/>
        </w:rPr>
        <w:t>hank-you letter/email to the interviewee</w:t>
      </w:r>
    </w:p>
    <w:p w14:paraId="5650C712" w14:textId="2DC38784" w:rsidR="00ED3EAB" w:rsidRPr="006C29F5" w:rsidRDefault="004C3824" w:rsidP="003265D5">
      <w:pPr>
        <w:pStyle w:val="BodyText"/>
        <w:spacing w:line="259" w:lineRule="auto"/>
        <w:ind w:left="360"/>
        <w:rPr>
          <w:rFonts w:ascii="Century Gothic" w:eastAsiaTheme="minorHAnsi" w:hAnsi="Century Gothic" w:cstheme="minorBidi"/>
          <w:sz w:val="22"/>
          <w:szCs w:val="22"/>
        </w:rPr>
      </w:pPr>
      <w:r w:rsidRPr="006C29F5">
        <w:rPr>
          <w:rFonts w:ascii="Century Gothic" w:eastAsiaTheme="minorHAnsi" w:hAnsi="Century Gothic" w:cstheme="minorBidi"/>
          <w:b/>
          <w:bCs/>
          <w:sz w:val="22"/>
          <w:szCs w:val="22"/>
        </w:rPr>
        <w:t>4)</w:t>
      </w:r>
      <w:r w:rsidRPr="006C29F5">
        <w:rPr>
          <w:rFonts w:ascii="Century Gothic" w:eastAsiaTheme="minorHAnsi" w:hAnsi="Century Gothic" w:cstheme="minorBidi"/>
          <w:sz w:val="22"/>
          <w:szCs w:val="22"/>
        </w:rPr>
        <w:t xml:space="preserve"> </w:t>
      </w:r>
      <w:r w:rsidR="003265D5">
        <w:rPr>
          <w:rFonts w:ascii="Century Gothic" w:eastAsiaTheme="minorHAnsi" w:hAnsi="Century Gothic" w:cstheme="minorBidi"/>
          <w:sz w:val="22"/>
          <w:szCs w:val="22"/>
        </w:rPr>
        <w:t>T</w:t>
      </w:r>
      <w:r w:rsidRPr="006C29F5">
        <w:rPr>
          <w:rFonts w:ascii="Century Gothic" w:eastAsiaTheme="minorHAnsi" w:hAnsi="Century Gothic" w:cstheme="minorBidi"/>
          <w:sz w:val="22"/>
          <w:szCs w:val="22"/>
        </w:rPr>
        <w:t>wo-page essay discussing the information gleaned from not only the actual informational interview, but the process of arranging and following up on the informational interview</w:t>
      </w:r>
    </w:p>
    <w:p w14:paraId="5650C714" w14:textId="77777777" w:rsidR="00ED3EAB" w:rsidRPr="006C29F5" w:rsidRDefault="00ED3EAB">
      <w:pPr>
        <w:pStyle w:val="BodyText"/>
        <w:spacing w:before="11"/>
        <w:rPr>
          <w:rFonts w:ascii="Century Gothic" w:eastAsiaTheme="minorHAnsi" w:hAnsi="Century Gothic" w:cstheme="minorBidi"/>
          <w:sz w:val="22"/>
          <w:szCs w:val="22"/>
        </w:rPr>
      </w:pPr>
    </w:p>
    <w:p w14:paraId="4FBEEE6B" w14:textId="77777777" w:rsidR="006C29F5" w:rsidRDefault="006C29F5">
      <w:pPr>
        <w:rPr>
          <w:rFonts w:ascii="Century Gothic" w:eastAsiaTheme="minorHAnsi" w:hAnsi="Century Gothic" w:cstheme="minorBidi"/>
          <w:b/>
          <w:bCs/>
          <w:u w:val="single"/>
        </w:rPr>
      </w:pPr>
      <w:r>
        <w:rPr>
          <w:rFonts w:ascii="Century Gothic" w:eastAsiaTheme="minorHAnsi" w:hAnsi="Century Gothic" w:cstheme="minorBidi"/>
        </w:rPr>
        <w:br w:type="page"/>
      </w:r>
    </w:p>
    <w:p w14:paraId="5650C715" w14:textId="716BCDB1" w:rsidR="00ED3EAB" w:rsidRPr="006C29F5" w:rsidRDefault="004C3824">
      <w:pPr>
        <w:pStyle w:val="Heading1"/>
        <w:rPr>
          <w:rFonts w:ascii="Century Gothic" w:eastAsiaTheme="minorHAnsi" w:hAnsi="Century Gothic" w:cstheme="minorBidi"/>
          <w:sz w:val="22"/>
          <w:szCs w:val="22"/>
        </w:rPr>
      </w:pPr>
      <w:r w:rsidRPr="006C29F5">
        <w:rPr>
          <w:rFonts w:ascii="Century Gothic" w:eastAsiaTheme="minorHAnsi" w:hAnsi="Century Gothic" w:cstheme="minorBidi"/>
          <w:sz w:val="22"/>
          <w:szCs w:val="22"/>
        </w:rPr>
        <w:lastRenderedPageBreak/>
        <w:t>Essay prompts:</w:t>
      </w:r>
    </w:p>
    <w:p w14:paraId="5650C716" w14:textId="41C6CBB4" w:rsidR="00ED3EAB" w:rsidRPr="006C29F5" w:rsidRDefault="006C29F5" w:rsidP="006C29F5">
      <w:pPr>
        <w:pStyle w:val="ListParagraph"/>
        <w:numPr>
          <w:ilvl w:val="0"/>
          <w:numId w:val="2"/>
        </w:numPr>
        <w:tabs>
          <w:tab w:val="left" w:pos="821"/>
        </w:tabs>
        <w:spacing w:before="185"/>
        <w:rPr>
          <w:rFonts w:ascii="Century Gothic" w:eastAsiaTheme="minorHAnsi" w:hAnsi="Century Gothic" w:cstheme="minorBidi"/>
        </w:rPr>
      </w:pPr>
      <w:r w:rsidRPr="006C29F5">
        <w:rPr>
          <w:rFonts w:ascii="Century Gothic" w:eastAsiaTheme="minorHAnsi" w:hAnsi="Century Gothic" w:cstheme="minorBidi"/>
        </w:rPr>
        <w:t>H</w:t>
      </w:r>
      <w:r w:rsidR="004C3824" w:rsidRPr="006C29F5">
        <w:rPr>
          <w:rFonts w:ascii="Century Gothic" w:eastAsiaTheme="minorHAnsi" w:hAnsi="Century Gothic" w:cstheme="minorBidi"/>
        </w:rPr>
        <w:t>ow did it feel to contact and interview a professional in your field of interest?</w:t>
      </w:r>
    </w:p>
    <w:p w14:paraId="5650C717" w14:textId="77777777" w:rsidR="00ED3EAB" w:rsidRPr="006C29F5" w:rsidRDefault="004C3824" w:rsidP="006C29F5">
      <w:pPr>
        <w:pStyle w:val="ListParagraph"/>
        <w:numPr>
          <w:ilvl w:val="0"/>
          <w:numId w:val="2"/>
        </w:numPr>
        <w:tabs>
          <w:tab w:val="left" w:pos="821"/>
        </w:tabs>
        <w:spacing w:before="24"/>
        <w:rPr>
          <w:rFonts w:ascii="Century Gothic" w:eastAsiaTheme="minorHAnsi" w:hAnsi="Century Gothic" w:cstheme="minorBidi"/>
        </w:rPr>
      </w:pPr>
      <w:r w:rsidRPr="006C29F5">
        <w:rPr>
          <w:rFonts w:ascii="Century Gothic" w:eastAsiaTheme="minorHAnsi" w:hAnsi="Century Gothic" w:cstheme="minorBidi"/>
        </w:rPr>
        <w:t>What did you like/dislike about the person’s overall work environment?</w:t>
      </w:r>
    </w:p>
    <w:p w14:paraId="5650C718" w14:textId="0D990F4A" w:rsidR="00ED3EAB" w:rsidRPr="006C29F5" w:rsidRDefault="004C3824" w:rsidP="006C29F5">
      <w:pPr>
        <w:pStyle w:val="ListParagraph"/>
        <w:numPr>
          <w:ilvl w:val="0"/>
          <w:numId w:val="2"/>
        </w:numPr>
        <w:tabs>
          <w:tab w:val="left" w:pos="821"/>
        </w:tabs>
        <w:spacing w:before="23" w:line="261" w:lineRule="auto"/>
        <w:ind w:right="490"/>
        <w:rPr>
          <w:rFonts w:ascii="Century Gothic" w:eastAsiaTheme="minorHAnsi" w:hAnsi="Century Gothic" w:cstheme="minorBidi"/>
        </w:rPr>
      </w:pPr>
      <w:r w:rsidRPr="006C29F5">
        <w:rPr>
          <w:rFonts w:ascii="Century Gothic" w:eastAsiaTheme="minorHAnsi" w:hAnsi="Century Gothic" w:cstheme="minorBidi"/>
        </w:rPr>
        <w:t>Based on your conversation, what educational credentials (courses, degrees) are typically required for entry into this career field? Does this educational path correspond with your current plan o</w:t>
      </w:r>
      <w:r w:rsidR="006C29F5" w:rsidRPr="006C29F5">
        <w:rPr>
          <w:rFonts w:ascii="Century Gothic" w:eastAsiaTheme="minorHAnsi" w:hAnsi="Century Gothic" w:cstheme="minorBidi"/>
        </w:rPr>
        <w:t>f</w:t>
      </w:r>
      <w:r w:rsidRPr="006C29F5">
        <w:rPr>
          <w:rFonts w:ascii="Century Gothic" w:eastAsiaTheme="minorHAnsi" w:hAnsi="Century Gothic" w:cstheme="minorBidi"/>
        </w:rPr>
        <w:t xml:space="preserve"> study?</w:t>
      </w:r>
    </w:p>
    <w:p w14:paraId="5650C719" w14:textId="77777777" w:rsidR="00ED3EAB" w:rsidRPr="006C29F5" w:rsidRDefault="004C3824" w:rsidP="006C29F5">
      <w:pPr>
        <w:pStyle w:val="ListParagraph"/>
        <w:numPr>
          <w:ilvl w:val="0"/>
          <w:numId w:val="2"/>
        </w:numPr>
        <w:tabs>
          <w:tab w:val="left" w:pos="821"/>
        </w:tabs>
        <w:spacing w:line="261" w:lineRule="auto"/>
        <w:ind w:right="538"/>
        <w:rPr>
          <w:rFonts w:ascii="Century Gothic" w:eastAsiaTheme="minorHAnsi" w:hAnsi="Century Gothic" w:cstheme="minorBidi"/>
        </w:rPr>
      </w:pPr>
      <w:r w:rsidRPr="006C29F5">
        <w:rPr>
          <w:rFonts w:ascii="Century Gothic" w:eastAsiaTheme="minorHAnsi" w:hAnsi="Century Gothic" w:cstheme="minorBidi"/>
        </w:rPr>
        <w:t>What internship/co-op/volunteer experience does this person recommend for preparing for this career field and how might you obtain that experience during your undergraduate work?</w:t>
      </w:r>
    </w:p>
    <w:p w14:paraId="5650C71A" w14:textId="6BE64946" w:rsidR="00ED3EAB" w:rsidRPr="006C29F5" w:rsidRDefault="006C29F5" w:rsidP="006C29F5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89"/>
        <w:rPr>
          <w:rFonts w:ascii="Century Gothic" w:eastAsiaTheme="minorHAnsi" w:hAnsi="Century Gothic" w:cstheme="minorBidi"/>
        </w:rPr>
      </w:pPr>
      <w:r w:rsidRPr="006C29F5">
        <w:rPr>
          <w:rFonts w:ascii="Century Gothic" w:eastAsiaTheme="minorHAnsi" w:hAnsi="Century Gothic" w:cstheme="minorBidi"/>
        </w:rPr>
        <w:t>W</w:t>
      </w:r>
      <w:r w:rsidR="004C3824" w:rsidRPr="006C29F5">
        <w:rPr>
          <w:rFonts w:ascii="Century Gothic" w:eastAsiaTheme="minorHAnsi" w:hAnsi="Century Gothic" w:cstheme="minorBidi"/>
        </w:rPr>
        <w:t>hat aspects of this profession match your interests, skills, and values? What aspects do not match your preferences? Explain. What did you hear that you liked the best and least?</w:t>
      </w:r>
    </w:p>
    <w:p w14:paraId="5650C71C" w14:textId="77777777" w:rsidR="00ED3EAB" w:rsidRPr="006C29F5" w:rsidRDefault="004C3824" w:rsidP="006C29F5">
      <w:pPr>
        <w:pStyle w:val="ListParagraph"/>
        <w:numPr>
          <w:ilvl w:val="0"/>
          <w:numId w:val="2"/>
        </w:numPr>
        <w:tabs>
          <w:tab w:val="left" w:pos="821"/>
        </w:tabs>
        <w:spacing w:before="82" w:line="261" w:lineRule="auto"/>
        <w:ind w:right="167"/>
        <w:rPr>
          <w:rFonts w:ascii="Century Gothic" w:eastAsiaTheme="minorHAnsi" w:hAnsi="Century Gothic" w:cstheme="minorBidi"/>
        </w:rPr>
      </w:pPr>
      <w:r w:rsidRPr="006C29F5">
        <w:rPr>
          <w:rFonts w:ascii="Century Gothic" w:eastAsiaTheme="minorHAnsi" w:hAnsi="Century Gothic" w:cstheme="minorBidi"/>
        </w:rPr>
        <w:t>If you are still interested in this field, what will you do next to further your exploration/preparation for it?</w:t>
      </w:r>
    </w:p>
    <w:p w14:paraId="5650C71D" w14:textId="77777777" w:rsidR="00ED3EAB" w:rsidRPr="006C29F5" w:rsidRDefault="004C3824" w:rsidP="006C29F5">
      <w:pPr>
        <w:pStyle w:val="ListParagraph"/>
        <w:numPr>
          <w:ilvl w:val="0"/>
          <w:numId w:val="2"/>
        </w:numPr>
        <w:tabs>
          <w:tab w:val="left" w:pos="821"/>
        </w:tabs>
        <w:spacing w:before="1" w:line="256" w:lineRule="auto"/>
        <w:ind w:right="455"/>
        <w:rPr>
          <w:rFonts w:ascii="Century Gothic" w:eastAsiaTheme="minorHAnsi" w:hAnsi="Century Gothic" w:cstheme="minorBidi"/>
        </w:rPr>
      </w:pPr>
      <w:r w:rsidRPr="006C29F5">
        <w:rPr>
          <w:rFonts w:ascii="Century Gothic" w:eastAsiaTheme="minorHAnsi" w:hAnsi="Century Gothic" w:cstheme="minorBidi"/>
        </w:rPr>
        <w:t>If you are no longer interested in this field because of your informational interviews, what will you do next to continue your career exploration?</w:t>
      </w:r>
    </w:p>
    <w:p w14:paraId="33C71A03" w14:textId="77777777" w:rsidR="00D01338" w:rsidRDefault="00D01338" w:rsidP="00D01338">
      <w:pPr>
        <w:rPr>
          <w:rFonts w:ascii="Century Gothic" w:hAnsi="Century Gothic"/>
          <w:b/>
          <w:bCs/>
          <w:u w:val="single"/>
        </w:rPr>
      </w:pPr>
    </w:p>
    <w:p w14:paraId="4B6140FF" w14:textId="77777777" w:rsidR="004C3824" w:rsidRDefault="004C3824" w:rsidP="00D01338">
      <w:pPr>
        <w:rPr>
          <w:rFonts w:ascii="Century Gothic" w:hAnsi="Century Gothic"/>
          <w:b/>
          <w:bCs/>
          <w:u w:val="single"/>
        </w:rPr>
      </w:pPr>
    </w:p>
    <w:p w14:paraId="4E1CD92E" w14:textId="77777777" w:rsidR="004C3824" w:rsidRDefault="004C3824" w:rsidP="00D01338">
      <w:pPr>
        <w:rPr>
          <w:rFonts w:ascii="Century Gothic" w:hAnsi="Century Gothic"/>
          <w:b/>
          <w:bCs/>
          <w:u w:val="single"/>
        </w:rPr>
      </w:pPr>
    </w:p>
    <w:p w14:paraId="28EB91A0" w14:textId="6D075A37" w:rsidR="00D01338" w:rsidRDefault="00D01338" w:rsidP="00D01338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Resources for student use: </w:t>
      </w:r>
    </w:p>
    <w:p w14:paraId="703E7E57" w14:textId="57B3387F" w:rsidR="00D01338" w:rsidRPr="00285861" w:rsidRDefault="00D01338" w:rsidP="00D01338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360"/>
        <w:contextualSpacing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Information Interview Handout (pdf)</w:t>
      </w:r>
    </w:p>
    <w:p w14:paraId="118B51BB" w14:textId="3108CE5E" w:rsidR="00285861" w:rsidRPr="00285861" w:rsidRDefault="00285861" w:rsidP="00D01338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360"/>
        <w:contextualSpacing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How to do an Information Interview  </w:t>
      </w:r>
      <w:hyperlink r:id="rId9">
        <w:r w:rsidRPr="00285861">
          <w:rPr>
            <w:rFonts w:ascii="Century Gothic" w:hAnsi="Century Gothic"/>
            <w:b/>
            <w:color w:val="0462C1"/>
            <w:w w:val="95"/>
            <w:sz w:val="21"/>
            <w:u w:val="single" w:color="0462C1"/>
          </w:rPr>
          <w:t>Candid</w:t>
        </w:r>
        <w:r w:rsidRPr="00285861">
          <w:rPr>
            <w:rFonts w:ascii="Century Gothic" w:hAnsi="Century Gothic"/>
            <w:b/>
            <w:color w:val="0462C1"/>
            <w:spacing w:val="3"/>
            <w:w w:val="95"/>
            <w:sz w:val="21"/>
            <w:u w:val="single" w:color="0462C1"/>
          </w:rPr>
          <w:t xml:space="preserve"> </w:t>
        </w:r>
        <w:r w:rsidRPr="00285861">
          <w:rPr>
            <w:rFonts w:ascii="Century Gothic" w:hAnsi="Century Gothic"/>
            <w:b/>
            <w:color w:val="0462C1"/>
            <w:w w:val="95"/>
            <w:sz w:val="21"/>
            <w:u w:val="single" w:color="0462C1"/>
          </w:rPr>
          <w:t>Career</w:t>
        </w:r>
        <w:r w:rsidRPr="00285861">
          <w:rPr>
            <w:rFonts w:ascii="Century Gothic" w:hAnsi="Century Gothic"/>
            <w:b/>
            <w:color w:val="0462C1"/>
            <w:spacing w:val="5"/>
            <w:w w:val="95"/>
            <w:sz w:val="21"/>
            <w:u w:val="single" w:color="0462C1"/>
          </w:rPr>
          <w:t xml:space="preserve"> </w:t>
        </w:r>
        <w:r w:rsidRPr="00285861">
          <w:rPr>
            <w:rFonts w:ascii="Century Gothic" w:hAnsi="Century Gothic"/>
            <w:b/>
            <w:color w:val="0462C1"/>
            <w:w w:val="95"/>
            <w:sz w:val="21"/>
            <w:u w:val="single" w:color="0462C1"/>
          </w:rPr>
          <w:t>Video</w:t>
        </w:r>
      </w:hyperlink>
    </w:p>
    <w:p w14:paraId="39E1BEDF" w14:textId="6AB350D0" w:rsidR="00285861" w:rsidRPr="00C4377B" w:rsidRDefault="00285861" w:rsidP="00285861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rFonts w:ascii="Century Gothic" w:hAnsi="Century Gothic"/>
          <w:u w:val="single"/>
        </w:rPr>
      </w:pPr>
      <w:r w:rsidRPr="00C4377B">
        <w:rPr>
          <w:rFonts w:ascii="Century Gothic" w:hAnsi="Century Gothic"/>
          <w:bCs/>
          <w:w w:val="95"/>
          <w:sz w:val="21"/>
          <w:u w:color="0462C1"/>
        </w:rPr>
        <w:t xml:space="preserve">Accessed from </w:t>
      </w:r>
      <w:r w:rsidR="00592F3B" w:rsidRPr="00C4377B">
        <w:rPr>
          <w:rFonts w:ascii="Century Gothic" w:hAnsi="Century Gothic"/>
          <w:bCs/>
          <w:w w:val="95"/>
          <w:sz w:val="21"/>
          <w:u w:color="0462C1"/>
        </w:rPr>
        <w:t>the Career Development Center’s Candid Career Video Library:</w:t>
      </w:r>
    </w:p>
    <w:p w14:paraId="7C30382A" w14:textId="44A567C8" w:rsidR="00592F3B" w:rsidRPr="00C4377B" w:rsidRDefault="00C4377B" w:rsidP="00285861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rFonts w:ascii="Century Gothic" w:hAnsi="Century Gothic"/>
          <w:u w:val="single"/>
        </w:rPr>
      </w:pPr>
      <w:hyperlink r:id="rId10">
        <w:r w:rsidR="00592F3B" w:rsidRPr="00C4377B">
          <w:rPr>
            <w:rFonts w:ascii="Century Gothic" w:hAnsi="Century Gothic"/>
            <w:color w:val="0462C1"/>
            <w:w w:val="95"/>
            <w:sz w:val="21"/>
            <w:u w:val="single" w:color="0462C1"/>
          </w:rPr>
          <w:t>https://www.candidcareer.com/video-informational+interviewing,bddaa88aa1b24bace450,MNSU</w:t>
        </w:r>
      </w:hyperlink>
    </w:p>
    <w:p w14:paraId="188B4E5B" w14:textId="799BF8F2" w:rsidR="00592F3B" w:rsidRPr="00C4377B" w:rsidRDefault="00592F3B" w:rsidP="00592F3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360"/>
        <w:contextualSpacing/>
        <w:rPr>
          <w:rFonts w:ascii="Century Gothic" w:hAnsi="Century Gothic"/>
          <w:u w:val="single"/>
        </w:rPr>
      </w:pPr>
      <w:r w:rsidRPr="00C4377B">
        <w:rPr>
          <w:rFonts w:ascii="Century Gothic" w:hAnsi="Century Gothic"/>
        </w:rPr>
        <w:t xml:space="preserve">Get Hired: Virtual Networking </w:t>
      </w:r>
    </w:p>
    <w:p w14:paraId="10BFCB24" w14:textId="77777777" w:rsidR="00592F3B" w:rsidRPr="00C4377B" w:rsidRDefault="00592F3B" w:rsidP="00592F3B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rFonts w:ascii="Century Gothic" w:hAnsi="Century Gothic"/>
          <w:u w:val="single"/>
        </w:rPr>
      </w:pPr>
      <w:r w:rsidRPr="00C4377B">
        <w:rPr>
          <w:rFonts w:ascii="Century Gothic" w:hAnsi="Century Gothic"/>
          <w:bCs/>
          <w:w w:val="95"/>
          <w:sz w:val="21"/>
          <w:u w:color="0462C1"/>
        </w:rPr>
        <w:t>Accessed from the Career Development Center’s Candid Career Video Library:</w:t>
      </w:r>
    </w:p>
    <w:p w14:paraId="17FC5A8F" w14:textId="647044AA" w:rsidR="00592F3B" w:rsidRPr="00C4377B" w:rsidRDefault="00C4377B" w:rsidP="00592F3B">
      <w:pPr>
        <w:pStyle w:val="ListParagraph"/>
        <w:widowControl/>
        <w:numPr>
          <w:ilvl w:val="1"/>
          <w:numId w:val="3"/>
        </w:numPr>
        <w:autoSpaceDE/>
        <w:autoSpaceDN/>
        <w:spacing w:after="160" w:line="259" w:lineRule="auto"/>
        <w:contextualSpacing/>
        <w:rPr>
          <w:rFonts w:ascii="Century Gothic" w:hAnsi="Century Gothic"/>
          <w:u w:val="single"/>
        </w:rPr>
      </w:pPr>
      <w:hyperlink r:id="rId11" w:history="1">
        <w:r w:rsidR="00592F3B" w:rsidRPr="00C4377B">
          <w:rPr>
            <w:rStyle w:val="Hyperlink"/>
            <w:rFonts w:ascii="Century Gothic" w:hAnsi="Century Gothic"/>
          </w:rPr>
          <w:t>https://www.candidcareer.com/video-virtual+networking,8ca55652d4b2c5569d74,MNSU</w:t>
        </w:r>
      </w:hyperlink>
    </w:p>
    <w:p w14:paraId="4D538404" w14:textId="77777777" w:rsidR="00592F3B" w:rsidRPr="00592F3B" w:rsidRDefault="00592F3B" w:rsidP="00592F3B">
      <w:pPr>
        <w:widowControl/>
        <w:autoSpaceDE/>
        <w:autoSpaceDN/>
        <w:spacing w:after="160" w:line="259" w:lineRule="auto"/>
        <w:contextualSpacing/>
        <w:rPr>
          <w:rFonts w:ascii="Century Gothic" w:hAnsi="Century Gothic"/>
          <w:u w:val="single"/>
        </w:rPr>
      </w:pPr>
    </w:p>
    <w:p w14:paraId="2881B9EE" w14:textId="77777777" w:rsidR="00D01338" w:rsidRPr="00E603E3" w:rsidRDefault="00D01338" w:rsidP="00D01338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Additional resources for student use:</w:t>
      </w:r>
    </w:p>
    <w:p w14:paraId="13C6AFB6" w14:textId="77777777" w:rsidR="00D01338" w:rsidRPr="00E603E3" w:rsidRDefault="00D01338" w:rsidP="00D01338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ind w:left="360"/>
        <w:contextualSpacing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Job Search Handbook (pdf) </w:t>
      </w:r>
    </w:p>
    <w:p w14:paraId="484FA133" w14:textId="77777777" w:rsidR="00D01338" w:rsidRDefault="00D01338" w:rsidP="00D0133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color w:val="000000"/>
          <w:sz w:val="21"/>
          <w:szCs w:val="21"/>
        </w:rPr>
        <w:t xml:space="preserve">Accessed from the </w:t>
      </w:r>
      <w:hyperlink r:id="rId12" w:history="1">
        <w:r w:rsidRPr="00E603E3">
          <w:rPr>
            <w:rStyle w:val="Hyperlink"/>
            <w:rFonts w:ascii="Century Gothic" w:hAnsi="Century Gothic" w:cs="Segoe UI"/>
            <w:sz w:val="21"/>
            <w:szCs w:val="21"/>
          </w:rPr>
          <w:t>Career Development Center’s Website</w:t>
        </w:r>
      </w:hyperlink>
      <w:r>
        <w:rPr>
          <w:rStyle w:val="normaltextrun"/>
          <w:rFonts w:ascii="Century Gothic" w:hAnsi="Century Gothic" w:cs="Segoe UI"/>
          <w:color w:val="000000"/>
          <w:sz w:val="21"/>
          <w:szCs w:val="21"/>
        </w:rPr>
        <w:t>: </w:t>
      </w:r>
      <w:hyperlink r:id="rId13" w:history="1">
        <w:r w:rsidRPr="00D37033">
          <w:rPr>
            <w:rStyle w:val="Hyperlink"/>
            <w:rFonts w:ascii="Segoe UI" w:hAnsi="Segoe UI" w:cs="Segoe UI"/>
            <w:sz w:val="18"/>
            <w:szCs w:val="18"/>
          </w:rPr>
          <w:t>http://link.mnsu.jobsearchhandbook</w:t>
        </w:r>
      </w:hyperlink>
    </w:p>
    <w:p w14:paraId="31E7F154" w14:textId="77777777" w:rsidR="00D01338" w:rsidRDefault="00D01338" w:rsidP="00D0133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Stop by the Career Development Center 209 Wigley Administration (second floor) for a hardcopy. </w:t>
      </w:r>
    </w:p>
    <w:p w14:paraId="5650C71E" w14:textId="77777777" w:rsidR="00ED3EAB" w:rsidRDefault="00ED3EAB">
      <w:pPr>
        <w:pStyle w:val="BodyText"/>
        <w:rPr>
          <w:sz w:val="20"/>
        </w:rPr>
      </w:pPr>
    </w:p>
    <w:p w14:paraId="5650C71F" w14:textId="24945070" w:rsidR="00ED3EAB" w:rsidRDefault="00ED3EAB">
      <w:pPr>
        <w:pStyle w:val="BodyText"/>
        <w:spacing w:before="8"/>
        <w:rPr>
          <w:sz w:val="27"/>
        </w:rPr>
      </w:pPr>
    </w:p>
    <w:sectPr w:rsidR="00ED3EAB">
      <w:footerReference w:type="default" r:id="rId14"/>
      <w:pgSz w:w="12240" w:h="15840"/>
      <w:pgMar w:top="640" w:right="600" w:bottom="1200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C729" w14:textId="77777777" w:rsidR="00FC2026" w:rsidRDefault="004C3824">
      <w:r>
        <w:separator/>
      </w:r>
    </w:p>
  </w:endnote>
  <w:endnote w:type="continuationSeparator" w:id="0">
    <w:p w14:paraId="5650C72B" w14:textId="77777777" w:rsidR="00FC2026" w:rsidRDefault="004C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C724" w14:textId="77777777" w:rsidR="00ED3EAB" w:rsidRDefault="00C4377B">
    <w:pPr>
      <w:pStyle w:val="BodyText"/>
      <w:spacing w:line="14" w:lineRule="auto"/>
      <w:rPr>
        <w:sz w:val="20"/>
      </w:rPr>
    </w:pPr>
    <w:r>
      <w:pict w14:anchorId="5650C72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67.6pt;margin-top:730.4pt;width:12.6pt;height:13.05pt;z-index:-251658752;mso-position-horizontal-relative:page;mso-position-vertical-relative:page" filled="f" stroked="f">
          <v:textbox inset="0,0,0,0">
            <w:txbxContent>
              <w:p w14:paraId="5650C72F" w14:textId="77777777" w:rsidR="00ED3EAB" w:rsidRDefault="004C382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C725" w14:textId="77777777" w:rsidR="00FC2026" w:rsidRDefault="004C3824">
      <w:r>
        <w:separator/>
      </w:r>
    </w:p>
  </w:footnote>
  <w:footnote w:type="continuationSeparator" w:id="0">
    <w:p w14:paraId="5650C727" w14:textId="77777777" w:rsidR="00FC2026" w:rsidRDefault="004C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BB2"/>
    <w:multiLevelType w:val="hybridMultilevel"/>
    <w:tmpl w:val="9E6AC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50203"/>
    <w:multiLevelType w:val="hybridMultilevel"/>
    <w:tmpl w:val="978E8B18"/>
    <w:lvl w:ilvl="0" w:tplc="A81E0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350C"/>
    <w:multiLevelType w:val="hybridMultilevel"/>
    <w:tmpl w:val="AF7A6846"/>
    <w:lvl w:ilvl="0" w:tplc="C268C2CE">
      <w:start w:val="1"/>
      <w:numFmt w:val="decimal"/>
      <w:lvlText w:val="%1."/>
      <w:lvlJc w:val="left"/>
      <w:pPr>
        <w:ind w:left="820" w:hanging="361"/>
      </w:pPr>
      <w:rPr>
        <w:rFonts w:ascii="Century Gothic" w:eastAsia="Verdana" w:hAnsi="Century Gothic" w:cs="Verdana" w:hint="default"/>
        <w:b w:val="0"/>
        <w:bCs w:val="0"/>
        <w:i w:val="0"/>
        <w:iCs w:val="0"/>
        <w:color w:val="auto"/>
        <w:w w:val="83"/>
        <w:sz w:val="24"/>
        <w:szCs w:val="24"/>
        <w:lang w:val="en-US" w:eastAsia="en-US" w:bidi="ar-SA"/>
      </w:rPr>
    </w:lvl>
    <w:lvl w:ilvl="1" w:tplc="FB4C4658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34423ED2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6A408548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A88CAA62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F59E301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96E454AA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927E8A2C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3F82ED98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EAB"/>
    <w:rsid w:val="001E1D97"/>
    <w:rsid w:val="00285861"/>
    <w:rsid w:val="003265D5"/>
    <w:rsid w:val="004C3824"/>
    <w:rsid w:val="00592F3B"/>
    <w:rsid w:val="006737D7"/>
    <w:rsid w:val="006C29F5"/>
    <w:rsid w:val="0070615C"/>
    <w:rsid w:val="007F61A0"/>
    <w:rsid w:val="00B23C98"/>
    <w:rsid w:val="00BC6D90"/>
    <w:rsid w:val="00C4377B"/>
    <w:rsid w:val="00CC1DA8"/>
    <w:rsid w:val="00CC2723"/>
    <w:rsid w:val="00D01338"/>
    <w:rsid w:val="00DE6A6C"/>
    <w:rsid w:val="00ED3EAB"/>
    <w:rsid w:val="00F22A11"/>
    <w:rsid w:val="00FC2026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0C6FF"/>
  <w15:docId w15:val="{30C39192-07A0-4A41-8283-E466B415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4"/>
      <w:ind w:left="3165" w:right="963"/>
      <w:jc w:val="center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F0A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A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013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0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mnsu.edu/careerevents" TargetMode="External"/><Relationship Id="rId13" Type="http://schemas.openxmlformats.org/officeDocument/2006/relationships/hyperlink" Target="http://link.mnsu.jobsearchhandbo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nkato.mnsu.edu/university-life/career-development-center/job-search-handboo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didcareer.com/video-virtual+networking,8ca55652d4b2c5569d74,MNS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andidcareer.com/video-informational%2Binterviewing%2Cbddaa88aa1b24bace450%2CMN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didcareer.com/video-informational%2Binterviewing%2Cbddaa88aa1b24bace450%2CMNS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Clennon, Karina E</dc:creator>
  <cp:lastModifiedBy>Branstad, Keely</cp:lastModifiedBy>
  <cp:revision>19</cp:revision>
  <dcterms:created xsi:type="dcterms:W3CDTF">2021-06-24T15:04:00Z</dcterms:created>
  <dcterms:modified xsi:type="dcterms:W3CDTF">2021-06-29T17:45:00Z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2021-06-24T00:00:00Z</vt:filetime>
  </property>
</Properties>
</file>