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AE35" w14:textId="5D1A7852" w:rsidR="00FB17D7" w:rsidRDefault="006F698B" w:rsidP="4E678B95">
      <w:pPr>
        <w:spacing w:after="0"/>
        <w:ind w:left="1440" w:firstLine="720"/>
        <w:jc w:val="center"/>
        <w:rPr>
          <w:rFonts w:ascii="Century Gothic" w:hAnsi="Century Gothic"/>
          <w:b/>
          <w:bCs/>
          <w:sz w:val="40"/>
          <w:szCs w:val="40"/>
        </w:rPr>
      </w:pPr>
      <w:r w:rsidRPr="006F698B">
        <w:rPr>
          <w:rFonts w:ascii="Century Gothic" w:eastAsia="Century Gothic" w:hAnsi="Century Gothic" w:cs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A418C8" wp14:editId="3D8F2659">
            <wp:simplePos x="0" y="0"/>
            <wp:positionH relativeFrom="margin">
              <wp:align>left</wp:align>
            </wp:positionH>
            <wp:positionV relativeFrom="paragraph">
              <wp:posOffset>14097</wp:posOffset>
            </wp:positionV>
            <wp:extent cx="1485900" cy="1485900"/>
            <wp:effectExtent l="0" t="0" r="0" b="0"/>
            <wp:wrapNone/>
            <wp:docPr id="1133613096" name="Picture 113361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8D" w:rsidRPr="43919028">
        <w:rPr>
          <w:rFonts w:ascii="Century Gothic" w:hAnsi="Century Gothic"/>
          <w:b/>
          <w:bCs/>
          <w:sz w:val="40"/>
          <w:szCs w:val="40"/>
        </w:rPr>
        <w:t>BEHAVIORAL INTERVIEWING PREPARATION ASSIGNMENT</w:t>
      </w:r>
    </w:p>
    <w:p w14:paraId="29F9B272" w14:textId="7DE53475" w:rsidR="00201CB1" w:rsidRPr="00815F7D" w:rsidRDefault="00FB17D7" w:rsidP="006F698B">
      <w:pPr>
        <w:pStyle w:val="Default"/>
        <w:ind w:left="720" w:firstLine="720"/>
        <w:jc w:val="center"/>
        <w:rPr>
          <w:rFonts w:ascii="Century Gothic" w:hAnsi="Century Gothic"/>
          <w:sz w:val="28"/>
          <w:szCs w:val="28"/>
        </w:rPr>
      </w:pPr>
      <w:r w:rsidRPr="006F698B">
        <w:rPr>
          <w:rFonts w:ascii="Century Gothic" w:eastAsia="Century Gothic" w:hAnsi="Century Gothic" w:cs="Century Gothic"/>
          <w:sz w:val="28"/>
          <w:szCs w:val="28"/>
        </w:rPr>
        <w:t xml:space="preserve"># </w:t>
      </w:r>
      <w:proofErr w:type="gramStart"/>
      <w:r w:rsidRPr="006F698B">
        <w:rPr>
          <w:rFonts w:ascii="Century Gothic" w:eastAsia="Century Gothic" w:hAnsi="Century Gothic" w:cs="Century Gothic"/>
          <w:sz w:val="28"/>
          <w:szCs w:val="28"/>
        </w:rPr>
        <w:t>of</w:t>
      </w:r>
      <w:proofErr w:type="gramEnd"/>
      <w:r w:rsidRPr="006F698B">
        <w:rPr>
          <w:rFonts w:ascii="Century Gothic" w:eastAsia="Century Gothic" w:hAnsi="Century Gothic" w:cs="Century Gothic"/>
          <w:sz w:val="28"/>
          <w:szCs w:val="28"/>
        </w:rPr>
        <w:t xml:space="preserve"> total points</w:t>
      </w:r>
    </w:p>
    <w:p w14:paraId="66317651" w14:textId="199A07F9" w:rsidR="4E678B95" w:rsidRDefault="4E678B95" w:rsidP="4E678B95">
      <w:pPr>
        <w:rPr>
          <w:rFonts w:ascii="Century Gothic" w:hAnsi="Century Gothic"/>
          <w:b/>
          <w:bCs/>
          <w:u w:val="single"/>
        </w:rPr>
      </w:pPr>
    </w:p>
    <w:p w14:paraId="52C098A2" w14:textId="77777777" w:rsidR="0044247C" w:rsidRDefault="0044247C" w:rsidP="007A188D">
      <w:pPr>
        <w:rPr>
          <w:rFonts w:ascii="Century Gothic" w:hAnsi="Century Gothic"/>
          <w:b/>
          <w:bCs/>
          <w:u w:val="single"/>
        </w:rPr>
      </w:pPr>
    </w:p>
    <w:p w14:paraId="0BA5520C" w14:textId="77777777" w:rsidR="0044247C" w:rsidRDefault="0044247C" w:rsidP="007A188D">
      <w:pPr>
        <w:rPr>
          <w:rFonts w:ascii="Century Gothic" w:hAnsi="Century Gothic"/>
          <w:b/>
          <w:bCs/>
          <w:u w:val="single"/>
        </w:rPr>
      </w:pPr>
    </w:p>
    <w:p w14:paraId="279F8F56" w14:textId="60493E98" w:rsidR="007A188D" w:rsidRDefault="007A188D" w:rsidP="007A188D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Assignment learning goals:</w:t>
      </w:r>
    </w:p>
    <w:p w14:paraId="466A41AD" w14:textId="57E38FE0" w:rsidR="007A188D" w:rsidRDefault="007A188D" w:rsidP="007A188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will identify transferable skills from the list below (or other skills of their choosing) that they have developed through work, experiential learning, campus involvement, and/or volunteer experiences. </w:t>
      </w:r>
    </w:p>
    <w:p w14:paraId="501371E2" w14:textId="5088D2A9" w:rsidR="007A188D" w:rsidRPr="007A188D" w:rsidRDefault="007A188D" w:rsidP="007A188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will be able to articulate their skills using the “STARR” method that provide examples of their use of those skills. Students will write one example for each identified skill. </w:t>
      </w:r>
    </w:p>
    <w:p w14:paraId="2B873894" w14:textId="2C067536" w:rsidR="007A188D" w:rsidRDefault="007A188D" w:rsidP="00D56B36">
      <w:pPr>
        <w:spacing w:after="0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Resources for students use: </w:t>
      </w:r>
    </w:p>
    <w:p w14:paraId="0ECB6DF7" w14:textId="56AF19F6" w:rsidR="007A188D" w:rsidRPr="0092074B" w:rsidRDefault="007A188D" w:rsidP="007A188D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b/>
          <w:bCs/>
          <w:u w:val="single"/>
        </w:rPr>
      </w:pPr>
      <w:r w:rsidRPr="00D56B36">
        <w:rPr>
          <w:rFonts w:ascii="Century Gothic" w:hAnsi="Century Gothic"/>
          <w:b/>
          <w:bCs/>
          <w:i/>
          <w:iCs/>
        </w:rPr>
        <w:t>Skills List</w:t>
      </w:r>
      <w:r>
        <w:rPr>
          <w:rFonts w:ascii="Century Gothic" w:hAnsi="Century Gothic"/>
        </w:rPr>
        <w:t xml:space="preserve"> (below) </w:t>
      </w:r>
    </w:p>
    <w:p w14:paraId="5CD89569" w14:textId="7628FD7F" w:rsidR="0092074B" w:rsidRDefault="0092074B" w:rsidP="0092074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  <w:b/>
          <w:bCs/>
          <w:i/>
          <w:iCs/>
        </w:rPr>
        <w:t xml:space="preserve">Student </w:t>
      </w:r>
      <w:r w:rsidRPr="00D56B36">
        <w:rPr>
          <w:rFonts w:ascii="Century Gothic" w:hAnsi="Century Gothic"/>
          <w:b/>
          <w:bCs/>
          <w:i/>
          <w:iCs/>
        </w:rPr>
        <w:t>Appointment:</w:t>
      </w:r>
      <w:r w:rsidRPr="007A188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30–50-minute</w:t>
      </w:r>
      <w:r w:rsidRPr="007A188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virtual or in-person </w:t>
      </w:r>
      <w:r w:rsidRPr="007A188D">
        <w:rPr>
          <w:rFonts w:ascii="Century Gothic" w:hAnsi="Century Gothic"/>
        </w:rPr>
        <w:t xml:space="preserve">appointment with a Career Advisors. Monday-Friday from 8:00AM-4:30PM. Students can schedule an appointment through </w:t>
      </w:r>
      <w:hyperlink r:id="rId9" w:history="1">
        <w:r w:rsidRPr="007A188D">
          <w:rPr>
            <w:rStyle w:val="Hyperlink"/>
            <w:rFonts w:ascii="Century Gothic" w:hAnsi="Century Gothic"/>
          </w:rPr>
          <w:t>Handshake</w:t>
        </w:r>
      </w:hyperlink>
      <w:r w:rsidRPr="007A188D">
        <w:rPr>
          <w:rFonts w:ascii="Century Gothic" w:hAnsi="Century Gothic"/>
        </w:rPr>
        <w:t xml:space="preserve"> and choose one of the following options:</w:t>
      </w:r>
    </w:p>
    <w:p w14:paraId="7BE8CA63" w14:textId="77777777" w:rsidR="0092074B" w:rsidRDefault="0092074B" w:rsidP="0092074B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D56B36">
        <w:rPr>
          <w:rFonts w:ascii="Century Gothic" w:hAnsi="Century Gothic"/>
          <w:b/>
          <w:bCs/>
        </w:rPr>
        <w:t>Interview Preparation</w:t>
      </w:r>
      <w:r>
        <w:rPr>
          <w:rFonts w:ascii="Century Gothic" w:hAnsi="Century Gothic"/>
        </w:rPr>
        <w:t xml:space="preserve">: Prepare for before, during, and after the interview. </w:t>
      </w:r>
    </w:p>
    <w:p w14:paraId="1683E443" w14:textId="18BFD05E" w:rsidR="0092074B" w:rsidRPr="0092074B" w:rsidRDefault="0092074B" w:rsidP="0092074B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D56B36">
        <w:rPr>
          <w:rFonts w:ascii="Century Gothic" w:hAnsi="Century Gothic"/>
          <w:b/>
          <w:bCs/>
        </w:rPr>
        <w:t>Mock Interview</w:t>
      </w:r>
      <w:r>
        <w:rPr>
          <w:rFonts w:ascii="Century Gothic" w:hAnsi="Century Gothic"/>
        </w:rPr>
        <w:t xml:space="preserve">: Walk through practice interview questions. </w:t>
      </w:r>
    </w:p>
    <w:p w14:paraId="0C001E8A" w14:textId="77777777" w:rsidR="00D56B36" w:rsidRPr="00D56B36" w:rsidRDefault="00D56B36" w:rsidP="00D56B36">
      <w:pPr>
        <w:spacing w:after="0" w:line="240" w:lineRule="auto"/>
        <w:rPr>
          <w:rFonts w:ascii="Century Gothic" w:hAnsi="Century Gothic"/>
        </w:rPr>
      </w:pPr>
    </w:p>
    <w:p w14:paraId="170AA2CF" w14:textId="7FC032EF" w:rsidR="007A188D" w:rsidRDefault="007A188D" w:rsidP="00D56B36">
      <w:pPr>
        <w:spacing w:after="0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Additional resources for student use:</w:t>
      </w:r>
    </w:p>
    <w:p w14:paraId="0C8FF083" w14:textId="77777777" w:rsidR="00D56B36" w:rsidRPr="00D56B36" w:rsidRDefault="00D56B36" w:rsidP="00D56B3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2"/>
          <w:szCs w:val="22"/>
        </w:rPr>
      </w:pPr>
      <w:r w:rsidRPr="00110006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</w:rPr>
        <w:t>Job Search Handbook</w:t>
      </w:r>
      <w:r w:rsidRPr="00D56B36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</w:rPr>
        <w:t> </w:t>
      </w:r>
      <w:r w:rsidRPr="00D56B36">
        <w:rPr>
          <w:rStyle w:val="normaltextrun"/>
          <w:rFonts w:ascii="Century Gothic" w:hAnsi="Century Gothic" w:cs="Segoe UI"/>
          <w:color w:val="000000"/>
          <w:sz w:val="22"/>
          <w:szCs w:val="22"/>
        </w:rPr>
        <w:t>(pdf)</w:t>
      </w:r>
      <w:r w:rsidRPr="00D56B36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306C2B7C" w14:textId="4B5D3D17" w:rsidR="00D56B36" w:rsidRPr="00D56B36" w:rsidRDefault="00D56B36" w:rsidP="00D56B36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D56B36">
        <w:rPr>
          <w:rStyle w:val="normaltextrun"/>
          <w:rFonts w:ascii="Century Gothic" w:hAnsi="Century Gothic" w:cs="Segoe UI"/>
          <w:color w:val="000000"/>
          <w:sz w:val="22"/>
          <w:szCs w:val="22"/>
        </w:rPr>
        <w:t>Accessed from the Career Development Center’s Website: </w:t>
      </w:r>
      <w:hyperlink r:id="rId10" w:history="1">
        <w:r w:rsidRPr="00D56B36">
          <w:rPr>
            <w:rStyle w:val="Hyperlink"/>
            <w:rFonts w:ascii="Century Gothic" w:hAnsi="Century Gothic" w:cs="Segoe UI"/>
            <w:sz w:val="22"/>
            <w:szCs w:val="22"/>
          </w:rPr>
          <w:t>http://link.mnsu.edu/jobsearchhandbook</w:t>
        </w:r>
      </w:hyperlink>
      <w:r w:rsidRPr="00D56B36">
        <w:rPr>
          <w:rFonts w:ascii="Century Gothic" w:hAnsi="Century Gothic" w:cs="Segoe UI"/>
          <w:sz w:val="22"/>
          <w:szCs w:val="22"/>
        </w:rPr>
        <w:t xml:space="preserve"> </w:t>
      </w:r>
    </w:p>
    <w:p w14:paraId="33DB7FE5" w14:textId="2C4730B2" w:rsidR="00D56B36" w:rsidRPr="00D56B36" w:rsidRDefault="00D56B36" w:rsidP="00D56B36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D56B36">
        <w:rPr>
          <w:rFonts w:ascii="Century Gothic" w:hAnsi="Century Gothic" w:cs="Segoe UI"/>
          <w:sz w:val="22"/>
          <w:szCs w:val="22"/>
        </w:rPr>
        <w:t xml:space="preserve">Stop by the Career Development Center 209 Wigley Administration (second floor) for a hardcopy. </w:t>
      </w:r>
    </w:p>
    <w:p w14:paraId="4223F933" w14:textId="77BE738A" w:rsidR="00D56B36" w:rsidRPr="00110006" w:rsidRDefault="00D56B36" w:rsidP="00D56B3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b/>
          <w:bCs/>
          <w:i/>
          <w:iCs/>
          <w:sz w:val="18"/>
          <w:szCs w:val="18"/>
        </w:rPr>
      </w:pPr>
      <w:r w:rsidRPr="00110006">
        <w:rPr>
          <w:rFonts w:ascii="Century Gothic" w:hAnsi="Century Gothic" w:cs="Segoe UI"/>
          <w:b/>
          <w:bCs/>
          <w:i/>
          <w:iCs/>
          <w:sz w:val="22"/>
          <w:szCs w:val="22"/>
        </w:rPr>
        <w:t>Career Development Website</w:t>
      </w:r>
    </w:p>
    <w:p w14:paraId="3ED0B340" w14:textId="07EA0999" w:rsidR="007A188D" w:rsidRPr="00D56B36" w:rsidRDefault="00D56B36" w:rsidP="007A188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 w:cs="Segoe UI"/>
          <w:sz w:val="22"/>
          <w:szCs w:val="22"/>
        </w:rPr>
        <w:t xml:space="preserve">Interviewing | </w:t>
      </w:r>
      <w:hyperlink r:id="rId11" w:history="1">
        <w:r w:rsidRPr="008B1163">
          <w:rPr>
            <w:rStyle w:val="Hyperlink"/>
            <w:rFonts w:ascii="Century Gothic" w:hAnsi="Century Gothic" w:cs="Segoe UI"/>
            <w:sz w:val="22"/>
            <w:szCs w:val="22"/>
          </w:rPr>
          <w:t>https://link.mnsu.edu/interviewing</w:t>
        </w:r>
      </w:hyperlink>
      <w:r>
        <w:rPr>
          <w:rFonts w:ascii="Century Gothic" w:hAnsi="Century Gothic" w:cs="Segoe UI"/>
          <w:sz w:val="22"/>
          <w:szCs w:val="22"/>
        </w:rPr>
        <w:t xml:space="preserve"> </w:t>
      </w:r>
    </w:p>
    <w:p w14:paraId="387ED460" w14:textId="2AFF0D98" w:rsidR="00D56B36" w:rsidRPr="00D56B36" w:rsidRDefault="00D56B36" w:rsidP="007A188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 w:cs="Segoe UI"/>
          <w:sz w:val="22"/>
          <w:szCs w:val="22"/>
        </w:rPr>
        <w:t xml:space="preserve">Types of Interviews &amp; Questions | </w:t>
      </w:r>
      <w:hyperlink r:id="rId12" w:history="1">
        <w:r w:rsidRPr="008B1163">
          <w:rPr>
            <w:rStyle w:val="Hyperlink"/>
            <w:rFonts w:ascii="Century Gothic" w:hAnsi="Century Gothic" w:cs="Segoe UI"/>
            <w:sz w:val="22"/>
            <w:szCs w:val="22"/>
          </w:rPr>
          <w:t>https://link.mnsu.edu/interviewquestions</w:t>
        </w:r>
      </w:hyperlink>
      <w:r>
        <w:rPr>
          <w:rFonts w:ascii="Century Gothic" w:hAnsi="Century Gothic" w:cs="Segoe UI"/>
          <w:sz w:val="22"/>
          <w:szCs w:val="22"/>
        </w:rPr>
        <w:t xml:space="preserve"> </w:t>
      </w:r>
    </w:p>
    <w:p w14:paraId="15B94FA5" w14:textId="79F3EE50" w:rsidR="00D56B36" w:rsidRPr="00D56B36" w:rsidRDefault="00D56B36" w:rsidP="007A188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 w:cs="Segoe UI"/>
          <w:sz w:val="22"/>
          <w:szCs w:val="22"/>
        </w:rPr>
        <w:t xml:space="preserve">Practice Interview Questions | </w:t>
      </w:r>
      <w:hyperlink r:id="rId13" w:history="1">
        <w:r w:rsidRPr="008B1163">
          <w:rPr>
            <w:rStyle w:val="Hyperlink"/>
            <w:rFonts w:ascii="Century Gothic" w:hAnsi="Century Gothic" w:cs="Segoe UI"/>
            <w:sz w:val="22"/>
            <w:szCs w:val="22"/>
          </w:rPr>
          <w:t>https://link.mnsu.edu/practiceinterview</w:t>
        </w:r>
      </w:hyperlink>
      <w:r>
        <w:rPr>
          <w:rFonts w:ascii="Century Gothic" w:hAnsi="Century Gothic" w:cs="Segoe UI"/>
          <w:sz w:val="22"/>
          <w:szCs w:val="22"/>
        </w:rPr>
        <w:t xml:space="preserve"> </w:t>
      </w:r>
    </w:p>
    <w:p w14:paraId="1E0A65C8" w14:textId="02FB0C2E" w:rsidR="00D56B36" w:rsidRDefault="00D56B36" w:rsidP="00D56B3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</w:p>
    <w:p w14:paraId="740EE666" w14:textId="115715E0" w:rsidR="00D56B36" w:rsidRDefault="00D56B36" w:rsidP="00D56B3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22"/>
          <w:szCs w:val="22"/>
        </w:rPr>
      </w:pPr>
      <w:r>
        <w:rPr>
          <w:rFonts w:ascii="Century Gothic" w:hAnsi="Century Gothic" w:cs="Segoe UI"/>
          <w:b/>
          <w:bCs/>
          <w:sz w:val="22"/>
          <w:szCs w:val="22"/>
        </w:rPr>
        <w:t>Skills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B36" w14:paraId="1D29366F" w14:textId="77777777" w:rsidTr="00D56B36">
        <w:tc>
          <w:tcPr>
            <w:tcW w:w="4675" w:type="dxa"/>
          </w:tcPr>
          <w:p w14:paraId="34859E2D" w14:textId="173C49F1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Teamwork</w:t>
            </w:r>
          </w:p>
        </w:tc>
        <w:tc>
          <w:tcPr>
            <w:tcW w:w="4675" w:type="dxa"/>
          </w:tcPr>
          <w:p w14:paraId="0511F679" w14:textId="0767625C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Communication- Written &amp; Oral</w:t>
            </w:r>
          </w:p>
        </w:tc>
      </w:tr>
      <w:tr w:rsidR="00D56B36" w14:paraId="34937CE1" w14:textId="77777777" w:rsidTr="00D56B36">
        <w:tc>
          <w:tcPr>
            <w:tcW w:w="4675" w:type="dxa"/>
          </w:tcPr>
          <w:p w14:paraId="5119F5D3" w14:textId="3356F6EF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Creativity/Innovation</w:t>
            </w:r>
          </w:p>
        </w:tc>
        <w:tc>
          <w:tcPr>
            <w:tcW w:w="4675" w:type="dxa"/>
          </w:tcPr>
          <w:p w14:paraId="6BF86DA6" w14:textId="290D9A01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Adaptability</w:t>
            </w:r>
          </w:p>
        </w:tc>
      </w:tr>
      <w:tr w:rsidR="00D56B36" w14:paraId="668C4443" w14:textId="77777777" w:rsidTr="00D56B36">
        <w:tc>
          <w:tcPr>
            <w:tcW w:w="4675" w:type="dxa"/>
          </w:tcPr>
          <w:p w14:paraId="192A9C15" w14:textId="3A7E1A4F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Leadership</w:t>
            </w:r>
          </w:p>
        </w:tc>
        <w:tc>
          <w:tcPr>
            <w:tcW w:w="4675" w:type="dxa"/>
          </w:tcPr>
          <w:p w14:paraId="12B28B07" w14:textId="5B155C3E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Time Management</w:t>
            </w:r>
          </w:p>
        </w:tc>
      </w:tr>
      <w:tr w:rsidR="00D56B36" w14:paraId="7C234CE3" w14:textId="77777777" w:rsidTr="00D56B36">
        <w:tc>
          <w:tcPr>
            <w:tcW w:w="4675" w:type="dxa"/>
          </w:tcPr>
          <w:p w14:paraId="2E23AB70" w14:textId="0E96DF70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Critical Thinking/Problem-Solving</w:t>
            </w:r>
          </w:p>
        </w:tc>
        <w:tc>
          <w:tcPr>
            <w:tcW w:w="4675" w:type="dxa"/>
          </w:tcPr>
          <w:p w14:paraId="2974AD26" w14:textId="7837C231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Active Listening</w:t>
            </w:r>
          </w:p>
        </w:tc>
      </w:tr>
      <w:tr w:rsidR="00D56B36" w14:paraId="0401AA7F" w14:textId="77777777" w:rsidTr="00D56B36">
        <w:tc>
          <w:tcPr>
            <w:tcW w:w="4675" w:type="dxa"/>
          </w:tcPr>
          <w:p w14:paraId="7149A89B" w14:textId="0605A11A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Attention to Detail</w:t>
            </w:r>
          </w:p>
        </w:tc>
        <w:tc>
          <w:tcPr>
            <w:tcW w:w="4675" w:type="dxa"/>
          </w:tcPr>
          <w:p w14:paraId="31D64429" w14:textId="6567FCE2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Relationship Building/Interpersonal Skills</w:t>
            </w:r>
          </w:p>
        </w:tc>
      </w:tr>
      <w:tr w:rsidR="00D56B36" w14:paraId="740222F7" w14:textId="77777777" w:rsidTr="00D56B36">
        <w:tc>
          <w:tcPr>
            <w:tcW w:w="4675" w:type="dxa"/>
          </w:tcPr>
          <w:p w14:paraId="4EF67632" w14:textId="0AA5C98F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Technology &amp; Computer </w:t>
            </w:r>
          </w:p>
        </w:tc>
        <w:tc>
          <w:tcPr>
            <w:tcW w:w="4675" w:type="dxa"/>
          </w:tcPr>
          <w:p w14:paraId="60212E82" w14:textId="1C763F98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Organization</w:t>
            </w:r>
          </w:p>
        </w:tc>
      </w:tr>
      <w:tr w:rsidR="00D56B36" w14:paraId="39FA8B7C" w14:textId="77777777" w:rsidTr="00D56B36">
        <w:tc>
          <w:tcPr>
            <w:tcW w:w="4675" w:type="dxa"/>
          </w:tcPr>
          <w:p w14:paraId="11045399" w14:textId="5A1744F7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Customer Service</w:t>
            </w:r>
          </w:p>
        </w:tc>
        <w:tc>
          <w:tcPr>
            <w:tcW w:w="4675" w:type="dxa"/>
          </w:tcPr>
          <w:p w14:paraId="6E07BD6A" w14:textId="1C43EA24" w:rsidR="00D56B36" w:rsidRPr="00815F7D" w:rsidRDefault="00815F7D" w:rsidP="00D56B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15F7D">
              <w:rPr>
                <w:rFonts w:ascii="Century Gothic" w:hAnsi="Century Gothic"/>
                <w:i/>
                <w:iCs/>
                <w:sz w:val="22"/>
                <w:szCs w:val="22"/>
              </w:rPr>
              <w:t>Responsibility</w:t>
            </w:r>
          </w:p>
        </w:tc>
      </w:tr>
    </w:tbl>
    <w:p w14:paraId="54EEF104" w14:textId="776968D5" w:rsidR="00D56B36" w:rsidRDefault="00D56B36" w:rsidP="00D56B36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1E79B15" w14:textId="29A9B224" w:rsidR="00815F7D" w:rsidRPr="00110006" w:rsidRDefault="00815F7D" w:rsidP="00110006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  <w:u w:val="single"/>
        </w:rPr>
      </w:pPr>
      <w:r w:rsidRPr="00110006">
        <w:rPr>
          <w:rFonts w:ascii="Century Gothic" w:hAnsi="Century Gothic"/>
          <w:b/>
          <w:bCs/>
          <w:sz w:val="22"/>
          <w:szCs w:val="22"/>
          <w:u w:val="single"/>
        </w:rPr>
        <w:t>S.T.A.R.R Approach</w:t>
      </w:r>
    </w:p>
    <w:p w14:paraId="4CED58F2" w14:textId="77777777" w:rsidR="00815F7D" w:rsidRPr="00815F7D" w:rsidRDefault="00815F7D" w:rsidP="00815F7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Open Sans"/>
          <w:color w:val="000000"/>
        </w:rPr>
      </w:pPr>
      <w:r w:rsidRPr="00815F7D">
        <w:rPr>
          <w:rFonts w:ascii="Century Gothic" w:eastAsia="Times New Roman" w:hAnsi="Century Gothic" w:cs="Open Sans"/>
          <w:b/>
          <w:bCs/>
          <w:color w:val="000000"/>
        </w:rPr>
        <w:t>Situation:</w:t>
      </w:r>
      <w:r w:rsidRPr="00815F7D">
        <w:rPr>
          <w:rFonts w:ascii="Arial" w:eastAsia="Times New Roman" w:hAnsi="Arial" w:cs="Arial"/>
          <w:color w:val="000000"/>
        </w:rPr>
        <w:t> </w:t>
      </w:r>
      <w:r w:rsidRPr="00815F7D">
        <w:rPr>
          <w:rFonts w:ascii="Century Gothic" w:eastAsia="Times New Roman" w:hAnsi="Century Gothic" w:cs="Open Sans"/>
          <w:color w:val="000000"/>
        </w:rPr>
        <w:t xml:space="preserve"> Set up the situation to the interviewer. </w:t>
      </w:r>
    </w:p>
    <w:p w14:paraId="487A092A" w14:textId="77777777" w:rsidR="00815F7D" w:rsidRPr="00815F7D" w:rsidRDefault="00815F7D" w:rsidP="00815F7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60"/>
        <w:rPr>
          <w:rFonts w:ascii="Century Gothic" w:eastAsia="Times New Roman" w:hAnsi="Century Gothic" w:cs="Open Sans"/>
          <w:color w:val="000000"/>
        </w:rPr>
      </w:pPr>
      <w:r w:rsidRPr="00815F7D">
        <w:rPr>
          <w:rFonts w:ascii="Century Gothic" w:eastAsia="Times New Roman" w:hAnsi="Century Gothic" w:cs="Open Sans"/>
          <w:b/>
          <w:bCs/>
          <w:color w:val="000000"/>
        </w:rPr>
        <w:t>Task:</w:t>
      </w:r>
      <w:r w:rsidRPr="00815F7D">
        <w:rPr>
          <w:rFonts w:ascii="Arial" w:eastAsia="Times New Roman" w:hAnsi="Arial" w:cs="Arial"/>
          <w:color w:val="000000"/>
        </w:rPr>
        <w:t> </w:t>
      </w:r>
      <w:r w:rsidRPr="00815F7D">
        <w:rPr>
          <w:rFonts w:ascii="Century Gothic" w:eastAsia="Times New Roman" w:hAnsi="Century Gothic" w:cs="Open Sans"/>
          <w:color w:val="000000"/>
        </w:rPr>
        <w:t xml:space="preserve"> Describe your process and the tasks involved. </w:t>
      </w:r>
    </w:p>
    <w:p w14:paraId="31657E3C" w14:textId="77777777" w:rsidR="00815F7D" w:rsidRDefault="00815F7D" w:rsidP="00815F7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60"/>
        <w:rPr>
          <w:rFonts w:ascii="Century Gothic" w:eastAsia="Times New Roman" w:hAnsi="Century Gothic" w:cs="Open Sans"/>
          <w:color w:val="000000"/>
        </w:rPr>
      </w:pPr>
      <w:r w:rsidRPr="00815F7D">
        <w:rPr>
          <w:rFonts w:ascii="Century Gothic" w:eastAsia="Times New Roman" w:hAnsi="Century Gothic" w:cs="Open Sans"/>
          <w:b/>
          <w:bCs/>
          <w:color w:val="000000"/>
        </w:rPr>
        <w:t>Action:</w:t>
      </w:r>
      <w:r w:rsidRPr="00815F7D">
        <w:rPr>
          <w:rFonts w:ascii="Arial" w:eastAsia="Times New Roman" w:hAnsi="Arial" w:cs="Arial"/>
          <w:color w:val="000000"/>
        </w:rPr>
        <w:t> </w:t>
      </w:r>
      <w:r w:rsidRPr="00815F7D">
        <w:rPr>
          <w:rFonts w:ascii="Century Gothic" w:eastAsia="Times New Roman" w:hAnsi="Century Gothic" w:cs="Open Sans"/>
          <w:color w:val="000000"/>
        </w:rPr>
        <w:t xml:space="preserve"> Talk about the various actions that you used to solve the problem or issue. </w:t>
      </w:r>
    </w:p>
    <w:p w14:paraId="1DEFF593" w14:textId="77777777" w:rsidR="00815F7D" w:rsidRDefault="00815F7D" w:rsidP="00815F7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Century Gothic" w:eastAsia="Times New Roman" w:hAnsi="Century Gothic" w:cs="Open Sans"/>
          <w:color w:val="000000"/>
        </w:rPr>
      </w:pPr>
      <w:r w:rsidRPr="00815F7D">
        <w:rPr>
          <w:rFonts w:ascii="Century Gothic" w:eastAsia="Times New Roman" w:hAnsi="Century Gothic" w:cs="Open Sans"/>
          <w:b/>
          <w:bCs/>
          <w:color w:val="000000"/>
        </w:rPr>
        <w:t>Result:</w:t>
      </w:r>
      <w:r w:rsidRPr="00815F7D">
        <w:rPr>
          <w:rFonts w:ascii="Arial" w:eastAsia="Times New Roman" w:hAnsi="Arial" w:cs="Arial"/>
          <w:color w:val="000000"/>
        </w:rPr>
        <w:t> </w:t>
      </w:r>
      <w:r w:rsidRPr="00815F7D">
        <w:rPr>
          <w:rFonts w:ascii="Century Gothic" w:eastAsia="Times New Roman" w:hAnsi="Century Gothic" w:cs="Open Sans"/>
          <w:color w:val="000000"/>
        </w:rPr>
        <w:t xml:space="preserve"> What were the results that followed because of your actions? </w:t>
      </w:r>
    </w:p>
    <w:p w14:paraId="4E5D9DB6" w14:textId="34E3A5EF" w:rsidR="00561B70" w:rsidRPr="00742F16" w:rsidRDefault="00815F7D" w:rsidP="00815F7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Century Gothic" w:eastAsia="Times New Roman" w:hAnsi="Century Gothic" w:cs="Open Sans"/>
          <w:color w:val="000000"/>
        </w:rPr>
      </w:pPr>
      <w:r w:rsidRPr="00815F7D">
        <w:rPr>
          <w:rFonts w:ascii="Century Gothic" w:eastAsia="Times New Roman" w:hAnsi="Century Gothic" w:cs="Open Sans"/>
          <w:b/>
          <w:bCs/>
          <w:color w:val="000000"/>
        </w:rPr>
        <w:t>Relate:</w:t>
      </w:r>
      <w:r w:rsidRPr="00815F7D">
        <w:rPr>
          <w:rFonts w:ascii="Arial" w:eastAsia="Times New Roman" w:hAnsi="Arial" w:cs="Arial"/>
          <w:color w:val="000000"/>
        </w:rPr>
        <w:t> </w:t>
      </w:r>
      <w:r w:rsidRPr="00815F7D">
        <w:rPr>
          <w:rFonts w:ascii="Century Gothic" w:eastAsia="Times New Roman" w:hAnsi="Century Gothic" w:cs="Open Sans"/>
          <w:color w:val="000000"/>
        </w:rPr>
        <w:t xml:space="preserve"> Relate your story back to the position you are applying for.</w:t>
      </w:r>
    </w:p>
    <w:p w14:paraId="6888CA27" w14:textId="686A0DCC" w:rsidR="00815F7D" w:rsidRDefault="00815F7D" w:rsidP="00815F7D">
      <w:pPr>
        <w:spacing w:after="0"/>
        <w:rPr>
          <w:rFonts w:ascii="Century Gothic" w:hAnsi="Century Gothic"/>
          <w:b/>
          <w:bCs/>
          <w:u w:val="single"/>
        </w:rPr>
      </w:pPr>
      <w:r w:rsidRPr="00561B70">
        <w:rPr>
          <w:rFonts w:ascii="Century Gothic" w:hAnsi="Century Gothic"/>
          <w:b/>
          <w:bCs/>
          <w:u w:val="single"/>
        </w:rPr>
        <w:lastRenderedPageBreak/>
        <w:t>STARR Approach Example</w:t>
      </w:r>
      <w:r w:rsidR="00561B70" w:rsidRPr="00561B70">
        <w:rPr>
          <w:rFonts w:ascii="Century Gothic" w:hAnsi="Century Gothic"/>
          <w:b/>
          <w:bCs/>
          <w:u w:val="single"/>
        </w:rPr>
        <w:t>s</w:t>
      </w:r>
    </w:p>
    <w:p w14:paraId="35F0235B" w14:textId="5889310D" w:rsidR="00561B70" w:rsidRDefault="00561B70" w:rsidP="00815F7D">
      <w:pPr>
        <w:spacing w:after="0"/>
        <w:rPr>
          <w:rFonts w:ascii="Century Gothic" w:hAnsi="Century Gothic"/>
          <w:b/>
          <w:bCs/>
          <w:u w:val="single"/>
        </w:rPr>
      </w:pPr>
    </w:p>
    <w:p w14:paraId="222B9525" w14:textId="1F3DC63E" w:rsidR="00561B70" w:rsidRPr="00110006" w:rsidRDefault="00561B70" w:rsidP="00815F7D">
      <w:pPr>
        <w:spacing w:after="0"/>
        <w:rPr>
          <w:rFonts w:ascii="Century Gothic" w:hAnsi="Century Gothic"/>
          <w:i/>
          <w:iCs/>
          <w:sz w:val="28"/>
          <w:szCs w:val="28"/>
        </w:rPr>
      </w:pPr>
      <w:r w:rsidRPr="00110006">
        <w:rPr>
          <w:rFonts w:ascii="Century Gothic" w:hAnsi="Century Gothic"/>
          <w:b/>
          <w:bCs/>
          <w:sz w:val="28"/>
          <w:szCs w:val="28"/>
        </w:rPr>
        <w:t xml:space="preserve">Example 1: </w:t>
      </w:r>
      <w:r w:rsidRPr="00110006">
        <w:rPr>
          <w:rFonts w:ascii="Century Gothic" w:hAnsi="Century Gothic"/>
          <w:sz w:val="28"/>
          <w:szCs w:val="28"/>
        </w:rPr>
        <w:t>“</w:t>
      </w:r>
      <w:proofErr w:type="gramStart"/>
      <w:r w:rsidRPr="00110006">
        <w:rPr>
          <w:rFonts w:ascii="Century Gothic" w:hAnsi="Century Gothic"/>
          <w:i/>
          <w:iCs/>
          <w:sz w:val="28"/>
          <w:szCs w:val="28"/>
        </w:rPr>
        <w:t>Tell</w:t>
      </w:r>
      <w:proofErr w:type="gramEnd"/>
      <w:r w:rsidRPr="00110006">
        <w:rPr>
          <w:rFonts w:ascii="Century Gothic" w:hAnsi="Century Gothic"/>
          <w:i/>
          <w:iCs/>
          <w:sz w:val="28"/>
          <w:szCs w:val="28"/>
        </w:rPr>
        <w:t xml:space="preserve"> me about a time that you had</w:t>
      </w:r>
      <w:r w:rsidR="009458EC" w:rsidRPr="00110006">
        <w:rPr>
          <w:rFonts w:ascii="Century Gothic" w:hAnsi="Century Gothic"/>
          <w:i/>
          <w:iCs/>
          <w:sz w:val="28"/>
          <w:szCs w:val="28"/>
        </w:rPr>
        <w:t xml:space="preserve"> </w:t>
      </w:r>
      <w:r w:rsidR="00CF24F6" w:rsidRPr="00110006">
        <w:rPr>
          <w:rFonts w:ascii="Century Gothic" w:hAnsi="Century Gothic"/>
          <w:i/>
          <w:iCs/>
          <w:sz w:val="28"/>
          <w:szCs w:val="28"/>
        </w:rPr>
        <w:t>manage your time</w:t>
      </w:r>
      <w:r w:rsidR="009458EC" w:rsidRPr="00110006">
        <w:rPr>
          <w:rFonts w:ascii="Century Gothic" w:hAnsi="Century Gothic"/>
          <w:i/>
          <w:iCs/>
          <w:sz w:val="28"/>
          <w:szCs w:val="28"/>
        </w:rPr>
        <w:t>?</w:t>
      </w:r>
      <w:r w:rsidR="00CF24F6" w:rsidRPr="00110006">
        <w:rPr>
          <w:rFonts w:ascii="Century Gothic" w:hAnsi="Century Gothic"/>
          <w:i/>
          <w:iCs/>
          <w:sz w:val="28"/>
          <w:szCs w:val="28"/>
        </w:rPr>
        <w:t xml:space="preserve"> What was your process?</w:t>
      </w:r>
      <w:r w:rsidR="009458EC" w:rsidRPr="00110006">
        <w:rPr>
          <w:rFonts w:ascii="Century Gothic" w:hAnsi="Century Gothic"/>
          <w:i/>
          <w:iCs/>
          <w:sz w:val="28"/>
          <w:szCs w:val="28"/>
        </w:rPr>
        <w:t xml:space="preserve">” </w:t>
      </w:r>
    </w:p>
    <w:p w14:paraId="43ADF555" w14:textId="466F25DF" w:rsidR="00365C01" w:rsidRPr="00F12213" w:rsidRDefault="005E7793" w:rsidP="00365C01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>(S</w:t>
      </w:r>
      <w:r w:rsidR="00CC6D4A" w:rsidRPr="00F12213">
        <w:rPr>
          <w:rFonts w:ascii="Century Gothic" w:hAnsi="Century Gothic"/>
          <w:b/>
          <w:bCs/>
        </w:rPr>
        <w:t>/T</w:t>
      </w:r>
      <w:r w:rsidRPr="00F12213">
        <w:rPr>
          <w:rFonts w:ascii="Century Gothic" w:hAnsi="Century Gothic"/>
          <w:b/>
          <w:bCs/>
        </w:rPr>
        <w:t xml:space="preserve">) – </w:t>
      </w:r>
      <w:r w:rsidRPr="00F12213">
        <w:rPr>
          <w:rFonts w:ascii="Century Gothic" w:hAnsi="Century Gothic"/>
        </w:rPr>
        <w:t>During finals week</w:t>
      </w:r>
      <w:r w:rsidR="00CC6D4A" w:rsidRPr="00F12213">
        <w:rPr>
          <w:rFonts w:ascii="Century Gothic" w:hAnsi="Century Gothic"/>
        </w:rPr>
        <w:t xml:space="preserve"> last semester, I had an overwhelming amount of work with lots of close deadlines. </w:t>
      </w:r>
    </w:p>
    <w:p w14:paraId="5F792959" w14:textId="30D7B32F" w:rsidR="00CC6D4A" w:rsidRPr="00F12213" w:rsidRDefault="00365C01" w:rsidP="00365C01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>(A)</w:t>
      </w:r>
      <w:r w:rsidRPr="00F12213">
        <w:rPr>
          <w:rFonts w:ascii="Century Gothic" w:hAnsi="Century Gothic"/>
        </w:rPr>
        <w:t xml:space="preserve"> – </w:t>
      </w:r>
      <w:r w:rsidR="00CC6D4A" w:rsidRPr="00F12213">
        <w:rPr>
          <w:rFonts w:ascii="Century Gothic" w:hAnsi="Century Gothic"/>
        </w:rPr>
        <w:t>I had to plan out when I would study for which exams</w:t>
      </w:r>
      <w:r w:rsidRPr="00F12213">
        <w:rPr>
          <w:rFonts w:ascii="Century Gothic" w:hAnsi="Century Gothic"/>
        </w:rPr>
        <w:t xml:space="preserve"> and when to work on projects</w:t>
      </w:r>
      <w:r w:rsidR="00CC6D4A" w:rsidRPr="00F12213">
        <w:rPr>
          <w:rFonts w:ascii="Century Gothic" w:hAnsi="Century Gothic"/>
        </w:rPr>
        <w:t xml:space="preserve"> because some </w:t>
      </w:r>
      <w:r w:rsidR="00983DC7" w:rsidRPr="00F12213">
        <w:rPr>
          <w:rFonts w:ascii="Century Gothic" w:hAnsi="Century Gothic"/>
        </w:rPr>
        <w:t xml:space="preserve">needed more time and happening </w:t>
      </w:r>
      <w:r w:rsidRPr="00F12213">
        <w:rPr>
          <w:rFonts w:ascii="Century Gothic" w:hAnsi="Century Gothic"/>
        </w:rPr>
        <w:t>before</w:t>
      </w:r>
      <w:r w:rsidR="00983DC7" w:rsidRPr="00F12213">
        <w:rPr>
          <w:rFonts w:ascii="Century Gothic" w:hAnsi="Century Gothic"/>
        </w:rPr>
        <w:t xml:space="preserve"> others. I made sure to utilize my planner and Outlook calendar to make sure I had a schedule planned out, utilized my time efficiently </w:t>
      </w:r>
      <w:r w:rsidR="007F5508" w:rsidRPr="00F12213">
        <w:rPr>
          <w:rFonts w:ascii="Century Gothic" w:hAnsi="Century Gothic"/>
        </w:rPr>
        <w:t>to keep up</w:t>
      </w:r>
      <w:r w:rsidRPr="00F12213">
        <w:rPr>
          <w:rFonts w:ascii="Century Gothic" w:hAnsi="Century Gothic"/>
        </w:rPr>
        <w:t xml:space="preserve"> by focusing and limiting distractions</w:t>
      </w:r>
      <w:r w:rsidR="007F5508" w:rsidRPr="00F12213">
        <w:rPr>
          <w:rFonts w:ascii="Century Gothic" w:hAnsi="Century Gothic"/>
        </w:rPr>
        <w:t xml:space="preserve">, but also schedule myself enough time where I </w:t>
      </w:r>
      <w:r w:rsidRPr="00F12213">
        <w:rPr>
          <w:rFonts w:ascii="Century Gothic" w:hAnsi="Century Gothic"/>
        </w:rPr>
        <w:t xml:space="preserve">did not need to rush and make mistakes in my work. When needed, I stayed late to make sure that I got all the work and studying that I had planned to accomplish, done.  </w:t>
      </w:r>
    </w:p>
    <w:p w14:paraId="38247B9E" w14:textId="3EEAB771" w:rsidR="00365C01" w:rsidRPr="00F12213" w:rsidRDefault="00365C01" w:rsidP="00365C01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 xml:space="preserve">(R) – </w:t>
      </w:r>
      <w:r w:rsidR="00D2700D" w:rsidRPr="00F12213">
        <w:rPr>
          <w:rFonts w:ascii="Century Gothic" w:hAnsi="Century Gothic"/>
        </w:rPr>
        <w:t>I took a structured and organized approach to prioritize a lot of assignments and exams that were happening throughout the week</w:t>
      </w:r>
      <w:r w:rsidR="0008729A" w:rsidRPr="00F12213">
        <w:rPr>
          <w:rFonts w:ascii="Century Gothic" w:hAnsi="Century Gothic"/>
        </w:rPr>
        <w:t xml:space="preserve"> and efficiently utilized my time. </w:t>
      </w:r>
      <w:r w:rsidR="00CF24F6" w:rsidRPr="00F12213">
        <w:rPr>
          <w:rFonts w:ascii="Century Gothic" w:hAnsi="Century Gothic"/>
        </w:rPr>
        <w:t xml:space="preserve">I was able to meet all my goals for preparing for my exams and projects, and I felt confident going into them. </w:t>
      </w:r>
    </w:p>
    <w:p w14:paraId="42E09BE4" w14:textId="4287CBB0" w:rsidR="009458EC" w:rsidRPr="00F12213" w:rsidRDefault="00CF24F6" w:rsidP="00815F7D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 xml:space="preserve">(R) – </w:t>
      </w:r>
      <w:r w:rsidRPr="00F12213">
        <w:rPr>
          <w:rFonts w:ascii="Century Gothic" w:hAnsi="Century Gothic"/>
        </w:rPr>
        <w:t xml:space="preserve">I learned that it really helps to keep focus and follow your </w:t>
      </w:r>
      <w:r w:rsidR="001019C8" w:rsidRPr="00F12213">
        <w:rPr>
          <w:rFonts w:ascii="Century Gothic" w:hAnsi="Century Gothic"/>
        </w:rPr>
        <w:t xml:space="preserve">plan, but still allow for flexibly to meet unexpected needs that can pop up. </w:t>
      </w:r>
    </w:p>
    <w:p w14:paraId="6E9DF27B" w14:textId="77777777" w:rsidR="001019C8" w:rsidRPr="00CF24F6" w:rsidRDefault="001019C8" w:rsidP="00815F7D">
      <w:pPr>
        <w:spacing w:after="0"/>
        <w:rPr>
          <w:rFonts w:ascii="Century Gothic" w:hAnsi="Century Gothic"/>
        </w:rPr>
      </w:pPr>
    </w:p>
    <w:p w14:paraId="6C851C5B" w14:textId="6C6086A1" w:rsidR="009458EC" w:rsidRPr="00110006" w:rsidRDefault="009458EC" w:rsidP="00815F7D">
      <w:pPr>
        <w:spacing w:after="0"/>
        <w:rPr>
          <w:rFonts w:ascii="Century Gothic" w:hAnsi="Century Gothic"/>
          <w:i/>
          <w:iCs/>
          <w:sz w:val="28"/>
          <w:szCs w:val="28"/>
        </w:rPr>
      </w:pPr>
      <w:r w:rsidRPr="00110006">
        <w:rPr>
          <w:rFonts w:ascii="Century Gothic" w:hAnsi="Century Gothic"/>
          <w:b/>
          <w:bCs/>
          <w:sz w:val="28"/>
          <w:szCs w:val="28"/>
        </w:rPr>
        <w:t xml:space="preserve">Example 2: </w:t>
      </w:r>
      <w:r w:rsidRPr="00110006">
        <w:rPr>
          <w:rFonts w:ascii="Century Gothic" w:hAnsi="Century Gothic"/>
          <w:i/>
          <w:iCs/>
          <w:sz w:val="28"/>
          <w:szCs w:val="28"/>
        </w:rPr>
        <w:t xml:space="preserve">“Tell me about a time that you had </w:t>
      </w:r>
      <w:r w:rsidR="005E7793" w:rsidRPr="00110006">
        <w:rPr>
          <w:rFonts w:ascii="Century Gothic" w:hAnsi="Century Gothic"/>
          <w:i/>
          <w:iCs/>
          <w:sz w:val="28"/>
          <w:szCs w:val="28"/>
        </w:rPr>
        <w:t xml:space="preserve">to </w:t>
      </w:r>
      <w:r w:rsidR="001019C8" w:rsidRPr="00110006">
        <w:rPr>
          <w:rFonts w:ascii="Century Gothic" w:hAnsi="Century Gothic"/>
          <w:i/>
          <w:iCs/>
          <w:sz w:val="28"/>
          <w:szCs w:val="28"/>
        </w:rPr>
        <w:t>communicate with a difficult co-worker?”</w:t>
      </w:r>
    </w:p>
    <w:p w14:paraId="3E778E5C" w14:textId="0A36570D" w:rsidR="001019C8" w:rsidRPr="00F12213" w:rsidRDefault="001019C8" w:rsidP="001019C8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>(S/T)</w:t>
      </w:r>
      <w:r w:rsidRPr="00F12213">
        <w:rPr>
          <w:rFonts w:ascii="Century Gothic" w:hAnsi="Century Gothic"/>
        </w:rPr>
        <w:t xml:space="preserve"> –</w:t>
      </w:r>
      <w:r w:rsidRPr="00F12213">
        <w:rPr>
          <w:rFonts w:ascii="Century Gothic" w:hAnsi="Century Gothic"/>
          <w:b/>
          <w:bCs/>
        </w:rPr>
        <w:t xml:space="preserve"> </w:t>
      </w:r>
      <w:r w:rsidRPr="00F12213">
        <w:rPr>
          <w:rFonts w:ascii="Century Gothic" w:hAnsi="Century Gothic"/>
        </w:rPr>
        <w:t xml:space="preserve">During my internship last summer, I </w:t>
      </w:r>
      <w:r w:rsidR="004952F0" w:rsidRPr="00F12213">
        <w:rPr>
          <w:rFonts w:ascii="Century Gothic" w:hAnsi="Century Gothic"/>
        </w:rPr>
        <w:t xml:space="preserve">was </w:t>
      </w:r>
      <w:r w:rsidR="00E02DD8" w:rsidRPr="00F12213">
        <w:rPr>
          <w:rFonts w:ascii="Century Gothic" w:hAnsi="Century Gothic"/>
        </w:rPr>
        <w:t>leading</w:t>
      </w:r>
      <w:r w:rsidR="004952F0" w:rsidRPr="00F12213">
        <w:rPr>
          <w:rFonts w:ascii="Century Gothic" w:hAnsi="Century Gothic"/>
        </w:rPr>
        <w:t xml:space="preserve"> a project with 3 other interns. Our project was to </w:t>
      </w:r>
      <w:r w:rsidR="00A02937" w:rsidRPr="00F12213">
        <w:rPr>
          <w:rFonts w:ascii="Century Gothic" w:hAnsi="Century Gothic"/>
        </w:rPr>
        <w:t xml:space="preserve">design </w:t>
      </w:r>
      <w:r w:rsidR="009A428F" w:rsidRPr="00F12213">
        <w:rPr>
          <w:rFonts w:ascii="Century Gothic" w:hAnsi="Century Gothic"/>
        </w:rPr>
        <w:t xml:space="preserve">a new website for the company that reflected the company’s mission, values, and goals. </w:t>
      </w:r>
      <w:r w:rsidR="00096B6D" w:rsidRPr="00F12213">
        <w:rPr>
          <w:rFonts w:ascii="Century Gothic" w:hAnsi="Century Gothic"/>
        </w:rPr>
        <w:t xml:space="preserve">We had determined a flow where one intern would create the content, the second intern would </w:t>
      </w:r>
      <w:r w:rsidR="00E02DD8" w:rsidRPr="00F12213">
        <w:rPr>
          <w:rFonts w:ascii="Century Gothic" w:hAnsi="Century Gothic"/>
        </w:rPr>
        <w:t xml:space="preserve">create the branding and design aspects, and the third would </w:t>
      </w:r>
      <w:r w:rsidR="00E76D31" w:rsidRPr="00F12213">
        <w:rPr>
          <w:rFonts w:ascii="Century Gothic" w:hAnsi="Century Gothic"/>
        </w:rPr>
        <w:t xml:space="preserve">work on web development and the behind the scenes work to get the website built. </w:t>
      </w:r>
    </w:p>
    <w:p w14:paraId="0B9D4301" w14:textId="63110BB6" w:rsidR="001019C8" w:rsidRPr="00F12213" w:rsidRDefault="001019C8" w:rsidP="001019C8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>(A)</w:t>
      </w:r>
      <w:r w:rsidRPr="00F12213">
        <w:rPr>
          <w:rFonts w:ascii="Century Gothic" w:hAnsi="Century Gothic"/>
        </w:rPr>
        <w:t xml:space="preserve"> – </w:t>
      </w:r>
      <w:r w:rsidR="001B5249" w:rsidRPr="00F12213">
        <w:rPr>
          <w:rFonts w:ascii="Century Gothic" w:hAnsi="Century Gothic"/>
        </w:rPr>
        <w:t xml:space="preserve">Since I was leading the project, I would check in with each of the interns to assess </w:t>
      </w:r>
      <w:r w:rsidR="00D868D5" w:rsidRPr="00F12213">
        <w:rPr>
          <w:rFonts w:ascii="Century Gothic" w:hAnsi="Century Gothic"/>
        </w:rPr>
        <w:t xml:space="preserve">their progress. Since there was a flow, the second intern </w:t>
      </w:r>
      <w:proofErr w:type="gramStart"/>
      <w:r w:rsidR="00D868D5" w:rsidRPr="00F12213">
        <w:rPr>
          <w:rFonts w:ascii="Century Gothic" w:hAnsi="Century Gothic"/>
        </w:rPr>
        <w:t>couldn’t</w:t>
      </w:r>
      <w:proofErr w:type="gramEnd"/>
      <w:r w:rsidR="00D868D5" w:rsidRPr="00F12213">
        <w:rPr>
          <w:rFonts w:ascii="Century Gothic" w:hAnsi="Century Gothic"/>
        </w:rPr>
        <w:t xml:space="preserve"> start their work branding t</w:t>
      </w:r>
      <w:r w:rsidR="00C23EFF" w:rsidRPr="00F12213">
        <w:rPr>
          <w:rFonts w:ascii="Century Gothic" w:hAnsi="Century Gothic"/>
        </w:rPr>
        <w:t xml:space="preserve">he content until they received it from the first intern. Because the first intern was not making a lot of progress in their work, they were holding up the flow and hindering the other interns from making progress on their sections. </w:t>
      </w:r>
    </w:p>
    <w:p w14:paraId="1FFB2EC5" w14:textId="101384D5" w:rsidR="00C23EFF" w:rsidRPr="00F12213" w:rsidRDefault="00C23EFF" w:rsidP="001019C8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</w:rPr>
        <w:t xml:space="preserve">I </w:t>
      </w:r>
      <w:r w:rsidR="00805ED7" w:rsidRPr="00F12213">
        <w:rPr>
          <w:rFonts w:ascii="Century Gothic" w:hAnsi="Century Gothic"/>
        </w:rPr>
        <w:t>scheduled a meeting with the intern to see what was hindering them in getting their work done. I</w:t>
      </w:r>
      <w:r w:rsidR="00F043FA" w:rsidRPr="00F12213">
        <w:rPr>
          <w:rFonts w:ascii="Century Gothic" w:hAnsi="Century Gothic"/>
        </w:rPr>
        <w:t xml:space="preserve"> took that time to problem-solve and come up with solutions that were hindering them in their progress as well as reinforce and communicate deadlines and what I needed from them to communicate with me if they were unable to meet those deadlines. </w:t>
      </w:r>
    </w:p>
    <w:p w14:paraId="2B204033" w14:textId="4976842A" w:rsidR="001019C8" w:rsidRPr="00F12213" w:rsidRDefault="001019C8" w:rsidP="001019C8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 xml:space="preserve">(R) – </w:t>
      </w:r>
      <w:r w:rsidR="00F043FA" w:rsidRPr="00F12213">
        <w:rPr>
          <w:rFonts w:ascii="Century Gothic" w:hAnsi="Century Gothic"/>
        </w:rPr>
        <w:t xml:space="preserve">I was able to actively listen to their </w:t>
      </w:r>
      <w:r w:rsidR="00DB647C" w:rsidRPr="00F12213">
        <w:rPr>
          <w:rFonts w:ascii="Century Gothic" w:hAnsi="Century Gothic"/>
        </w:rPr>
        <w:t xml:space="preserve">frustrations and complications and problem-solve different solutions so they could complete their tasks. </w:t>
      </w:r>
      <w:r w:rsidR="00742F16" w:rsidRPr="00F12213">
        <w:rPr>
          <w:rFonts w:ascii="Century Gothic" w:hAnsi="Century Gothic"/>
        </w:rPr>
        <w:t xml:space="preserve">After our meeting, they were able to implement some of those solutions and got their work to the next intern a few days later. </w:t>
      </w:r>
    </w:p>
    <w:p w14:paraId="5FB3B799" w14:textId="5049B20C" w:rsidR="00815F7D" w:rsidRPr="00F12213" w:rsidRDefault="001019C8" w:rsidP="00742F16">
      <w:pPr>
        <w:spacing w:after="0"/>
        <w:rPr>
          <w:rFonts w:ascii="Century Gothic" w:hAnsi="Century Gothic"/>
        </w:rPr>
      </w:pPr>
      <w:r w:rsidRPr="00F12213">
        <w:rPr>
          <w:rFonts w:ascii="Century Gothic" w:hAnsi="Century Gothic"/>
          <w:b/>
          <w:bCs/>
        </w:rPr>
        <w:t xml:space="preserve">(R) – </w:t>
      </w:r>
      <w:r w:rsidRPr="00F12213">
        <w:rPr>
          <w:rFonts w:ascii="Century Gothic" w:hAnsi="Century Gothic"/>
        </w:rPr>
        <w:t xml:space="preserve">I learned that it really helps </w:t>
      </w:r>
      <w:r w:rsidR="00742F16" w:rsidRPr="00F12213">
        <w:rPr>
          <w:rFonts w:ascii="Century Gothic" w:hAnsi="Century Gothic"/>
        </w:rPr>
        <w:t xml:space="preserve">to listen to what your </w:t>
      </w:r>
      <w:r w:rsidR="009E5B61" w:rsidRPr="00F12213">
        <w:rPr>
          <w:rFonts w:ascii="Century Gothic" w:hAnsi="Century Gothic"/>
        </w:rPr>
        <w:t xml:space="preserve">co-workers are needing to meet their work goals and by </w:t>
      </w:r>
      <w:r w:rsidR="00F12213" w:rsidRPr="00F12213">
        <w:rPr>
          <w:rFonts w:ascii="Century Gothic" w:hAnsi="Century Gothic"/>
        </w:rPr>
        <w:t xml:space="preserve">helping them problem-solve some of the factors that were challenging them, they were able to finish their work and get the workflow back on track. </w:t>
      </w:r>
    </w:p>
    <w:sectPr w:rsidR="00815F7D" w:rsidRPr="00F12213" w:rsidSect="00F12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014"/>
    <w:multiLevelType w:val="multilevel"/>
    <w:tmpl w:val="33582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D02E7"/>
    <w:multiLevelType w:val="hybridMultilevel"/>
    <w:tmpl w:val="44887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62F2"/>
    <w:multiLevelType w:val="hybridMultilevel"/>
    <w:tmpl w:val="E3420580"/>
    <w:lvl w:ilvl="0" w:tplc="D39214DE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4C1"/>
    <w:multiLevelType w:val="hybridMultilevel"/>
    <w:tmpl w:val="CB5C00BE"/>
    <w:lvl w:ilvl="0" w:tplc="04F0EC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504B"/>
    <w:multiLevelType w:val="hybridMultilevel"/>
    <w:tmpl w:val="1E9CC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0A11"/>
    <w:multiLevelType w:val="hybridMultilevel"/>
    <w:tmpl w:val="A1E2F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75766"/>
    <w:multiLevelType w:val="hybridMultilevel"/>
    <w:tmpl w:val="B358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575B6"/>
    <w:multiLevelType w:val="hybridMultilevel"/>
    <w:tmpl w:val="343A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0CFA"/>
    <w:multiLevelType w:val="hybridMultilevel"/>
    <w:tmpl w:val="C646EB0E"/>
    <w:lvl w:ilvl="0" w:tplc="09CC59F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D"/>
    <w:rsid w:val="0008729A"/>
    <w:rsid w:val="00096B6D"/>
    <w:rsid w:val="001019C8"/>
    <w:rsid w:val="00110006"/>
    <w:rsid w:val="001B5249"/>
    <w:rsid w:val="00365C01"/>
    <w:rsid w:val="0044247C"/>
    <w:rsid w:val="004626D8"/>
    <w:rsid w:val="004935D6"/>
    <w:rsid w:val="004952F0"/>
    <w:rsid w:val="00561B70"/>
    <w:rsid w:val="005E7793"/>
    <w:rsid w:val="006006A1"/>
    <w:rsid w:val="006F698B"/>
    <w:rsid w:val="00742F16"/>
    <w:rsid w:val="007A188D"/>
    <w:rsid w:val="007F5508"/>
    <w:rsid w:val="00805ED7"/>
    <w:rsid w:val="00810A16"/>
    <w:rsid w:val="00815F7D"/>
    <w:rsid w:val="008420E3"/>
    <w:rsid w:val="0092074B"/>
    <w:rsid w:val="009458EC"/>
    <w:rsid w:val="00983DC7"/>
    <w:rsid w:val="009A428F"/>
    <w:rsid w:val="009E5B61"/>
    <w:rsid w:val="00A02937"/>
    <w:rsid w:val="00C23EFF"/>
    <w:rsid w:val="00CC6D4A"/>
    <w:rsid w:val="00CF24F6"/>
    <w:rsid w:val="00D2700D"/>
    <w:rsid w:val="00D56B36"/>
    <w:rsid w:val="00D868D5"/>
    <w:rsid w:val="00DB647C"/>
    <w:rsid w:val="00E02DD8"/>
    <w:rsid w:val="00E76D31"/>
    <w:rsid w:val="00F043FA"/>
    <w:rsid w:val="00F12213"/>
    <w:rsid w:val="00FB17D7"/>
    <w:rsid w:val="027EE3DA"/>
    <w:rsid w:val="054A51A7"/>
    <w:rsid w:val="06A7646F"/>
    <w:rsid w:val="0F34FBEC"/>
    <w:rsid w:val="0F91EC48"/>
    <w:rsid w:val="31024B6F"/>
    <w:rsid w:val="43919028"/>
    <w:rsid w:val="49E7A94F"/>
    <w:rsid w:val="4E678B95"/>
    <w:rsid w:val="56BED744"/>
    <w:rsid w:val="64DC3A51"/>
    <w:rsid w:val="6AB2B100"/>
    <w:rsid w:val="7BA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0445"/>
  <w15:chartTrackingRefBased/>
  <w15:docId w15:val="{250F294C-DA3D-4181-9A56-E7B86055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88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88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88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5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6B36"/>
  </w:style>
  <w:style w:type="character" w:customStyle="1" w:styleId="eop">
    <w:name w:val="eop"/>
    <w:basedOn w:val="DefaultParagraphFont"/>
    <w:rsid w:val="00D56B36"/>
  </w:style>
  <w:style w:type="character" w:styleId="UnresolvedMention">
    <w:name w:val="Unresolved Mention"/>
    <w:basedOn w:val="DefaultParagraphFont"/>
    <w:uiPriority w:val="99"/>
    <w:semiHidden/>
    <w:unhideWhenUsed/>
    <w:rsid w:val="00D56B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15F7D"/>
    <w:rPr>
      <w:b/>
      <w:bCs/>
    </w:rPr>
  </w:style>
  <w:style w:type="paragraph" w:customStyle="1" w:styleId="Default">
    <w:name w:val="Default"/>
    <w:rsid w:val="006F6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k.mnsu.edu/practiceint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.mnsu.edu/interviewques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mnsu.edu/interview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link.mnsu.edu/jobsearchhandboo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vjobs.joinhandshake.com/appoint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3" ma:contentTypeDescription="Create a new document." ma:contentTypeScope="" ma:versionID="60083c6ba5b4d0947e7c5de9af13b971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6459ba0bf3ce49e49c218b54763bba0a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33B4E-A5D6-4F12-99D4-F9A81F2A3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54B96-607D-4785-8D83-0F19DE36A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BA7D2-7159-44AF-B5D3-6ADEF66F0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Branstad, Keely</dc:creator>
  <cp:keywords/>
  <dc:description/>
  <cp:lastModifiedBy>Branstad, Keely</cp:lastModifiedBy>
  <cp:revision>39</cp:revision>
  <dcterms:created xsi:type="dcterms:W3CDTF">2021-05-21T18:24:00Z</dcterms:created>
  <dcterms:modified xsi:type="dcterms:W3CDTF">2021-06-29T17:31:00Z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</Properties>
</file>